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C8" w:rsidRPr="00396AEC" w:rsidRDefault="001D11C8" w:rsidP="001D11C8">
      <w:pPr>
        <w:widowControl w:val="0"/>
        <w:ind w:left="1280" w:hanging="1564"/>
        <w:jc w:val="center"/>
        <w:rPr>
          <w:rFonts w:ascii="標楷體" w:eastAsia="標楷體" w:hAnsi="標楷體" w:cs="新細明體"/>
          <w:kern w:val="2"/>
          <w:sz w:val="32"/>
          <w:szCs w:val="32"/>
          <w:lang w:eastAsia="zh-TW"/>
        </w:rPr>
      </w:pPr>
      <w:r>
        <w:rPr>
          <w:rFonts w:ascii="標楷體" w:eastAsia="標楷體" w:hAnsi="標楷體" w:hint="eastAsia"/>
          <w:kern w:val="2"/>
          <w:sz w:val="32"/>
          <w:szCs w:val="32"/>
          <w:lang w:eastAsia="zh-TW"/>
        </w:rPr>
        <w:t>國立高雄大學人文社會科學院績</w:t>
      </w:r>
      <w:proofErr w:type="gramStart"/>
      <w:r>
        <w:rPr>
          <w:rFonts w:ascii="標楷體" w:eastAsia="標楷體" w:hAnsi="標楷體" w:hint="eastAsia"/>
          <w:kern w:val="2"/>
          <w:sz w:val="32"/>
          <w:szCs w:val="32"/>
          <w:lang w:eastAsia="zh-TW"/>
        </w:rPr>
        <w:t>優校聘</w:t>
      </w:r>
      <w:proofErr w:type="gramEnd"/>
      <w:r>
        <w:rPr>
          <w:rFonts w:ascii="標楷體" w:eastAsia="標楷體" w:hAnsi="標楷體" w:hint="eastAsia"/>
          <w:kern w:val="2"/>
          <w:sz w:val="32"/>
          <w:szCs w:val="32"/>
          <w:lang w:eastAsia="zh-TW"/>
        </w:rPr>
        <w:t>工作人員獎勵辦法</w:t>
      </w:r>
    </w:p>
    <w:p w:rsidR="001D11C8" w:rsidRPr="000414B5" w:rsidRDefault="001D11C8" w:rsidP="001D11C8">
      <w:pPr>
        <w:widowControl w:val="0"/>
        <w:jc w:val="center"/>
        <w:rPr>
          <w:rFonts w:eastAsia="標楷體" w:hAnsi="標楷體"/>
          <w:color w:val="000000"/>
          <w:kern w:val="2"/>
          <w:lang w:eastAsia="zh-TW"/>
        </w:rPr>
      </w:pPr>
      <w:r w:rsidRPr="000414B5">
        <w:rPr>
          <w:rFonts w:eastAsia="標楷體" w:hAnsi="標楷體" w:hint="eastAsia"/>
          <w:color w:val="000000"/>
          <w:kern w:val="2"/>
          <w:lang w:eastAsia="zh-TW"/>
        </w:rPr>
        <w:t xml:space="preserve"> </w:t>
      </w:r>
    </w:p>
    <w:p w:rsidR="001D11C8" w:rsidRPr="000414B5" w:rsidRDefault="001D11C8" w:rsidP="001D11C8">
      <w:pPr>
        <w:widowControl w:val="0"/>
        <w:snapToGrid w:val="0"/>
        <w:spacing w:line="240" w:lineRule="atLeast"/>
        <w:ind w:leftChars="-1" w:left="658" w:right="136" w:hangingChars="330" w:hanging="660"/>
        <w:rPr>
          <w:rFonts w:eastAsia="標楷體" w:hAnsi="標楷體"/>
          <w:color w:val="000000"/>
          <w:kern w:val="2"/>
          <w:lang w:eastAsia="zh-TW"/>
        </w:rPr>
      </w:pPr>
      <w:r>
        <w:rPr>
          <w:rFonts w:eastAsia="標楷體" w:hAnsi="標楷體" w:hint="eastAsia"/>
          <w:color w:val="000000"/>
          <w:kern w:val="2"/>
          <w:lang w:eastAsia="zh-TW"/>
        </w:rPr>
        <w:t>108</w:t>
      </w:r>
      <w:r w:rsidRPr="000414B5">
        <w:rPr>
          <w:rFonts w:eastAsia="標楷體" w:hAnsi="標楷體" w:hint="eastAsia"/>
          <w:color w:val="000000"/>
          <w:kern w:val="2"/>
          <w:lang w:eastAsia="zh-TW"/>
        </w:rPr>
        <w:t>年</w:t>
      </w:r>
      <w:r>
        <w:rPr>
          <w:rFonts w:eastAsia="標楷體" w:hAnsi="標楷體" w:hint="eastAsia"/>
          <w:color w:val="000000"/>
          <w:kern w:val="2"/>
          <w:lang w:eastAsia="zh-TW"/>
        </w:rPr>
        <w:t>3</w:t>
      </w:r>
      <w:r w:rsidRPr="000414B5">
        <w:rPr>
          <w:rFonts w:eastAsia="標楷體" w:hAnsi="標楷體" w:hint="eastAsia"/>
          <w:color w:val="000000"/>
          <w:kern w:val="2"/>
          <w:lang w:eastAsia="zh-TW"/>
        </w:rPr>
        <w:t>月</w:t>
      </w:r>
      <w:r>
        <w:rPr>
          <w:rFonts w:eastAsia="標楷體" w:hAnsi="標楷體" w:hint="eastAsia"/>
          <w:color w:val="000000"/>
          <w:kern w:val="2"/>
          <w:lang w:eastAsia="zh-TW"/>
        </w:rPr>
        <w:t>27</w:t>
      </w:r>
      <w:r w:rsidRPr="000414B5">
        <w:rPr>
          <w:rFonts w:eastAsia="標楷體" w:hAnsi="標楷體" w:hint="eastAsia"/>
          <w:color w:val="000000"/>
          <w:kern w:val="2"/>
          <w:lang w:eastAsia="zh-TW"/>
        </w:rPr>
        <w:t>日人文社會科學院</w:t>
      </w:r>
      <w:r>
        <w:rPr>
          <w:rFonts w:eastAsia="標楷體" w:hAnsi="標楷體" w:hint="eastAsia"/>
          <w:color w:val="000000"/>
          <w:kern w:val="2"/>
          <w:lang w:eastAsia="zh-TW"/>
        </w:rPr>
        <w:t>107</w:t>
      </w:r>
      <w:r w:rsidRPr="000414B5">
        <w:rPr>
          <w:rFonts w:eastAsia="標楷體" w:hAnsi="標楷體" w:hint="eastAsia"/>
          <w:color w:val="000000"/>
          <w:kern w:val="2"/>
          <w:lang w:eastAsia="zh-TW"/>
        </w:rPr>
        <w:t>學年度第</w:t>
      </w:r>
      <w:r w:rsidRPr="000414B5">
        <w:rPr>
          <w:rFonts w:eastAsia="標楷體" w:hAnsi="標楷體" w:hint="eastAsia"/>
          <w:color w:val="000000"/>
          <w:kern w:val="2"/>
          <w:lang w:eastAsia="zh-TW"/>
        </w:rPr>
        <w:t>2</w:t>
      </w:r>
      <w:r w:rsidRPr="000414B5">
        <w:rPr>
          <w:rFonts w:eastAsia="標楷體" w:hAnsi="標楷體" w:hint="eastAsia"/>
          <w:color w:val="000000"/>
          <w:kern w:val="2"/>
          <w:lang w:eastAsia="zh-TW"/>
        </w:rPr>
        <w:t>學期第</w:t>
      </w:r>
      <w:r w:rsidRPr="000414B5">
        <w:rPr>
          <w:rFonts w:eastAsia="標楷體" w:hAnsi="標楷體" w:hint="eastAsia"/>
          <w:color w:val="000000"/>
          <w:kern w:val="2"/>
          <w:lang w:eastAsia="zh-TW"/>
        </w:rPr>
        <w:t>1</w:t>
      </w:r>
      <w:r w:rsidRPr="000414B5">
        <w:rPr>
          <w:rFonts w:eastAsia="標楷體" w:hAnsi="標楷體" w:hint="eastAsia"/>
          <w:color w:val="000000"/>
          <w:kern w:val="2"/>
          <w:lang w:eastAsia="zh-TW"/>
        </w:rPr>
        <w:t>次院務會議通過，</w:t>
      </w:r>
      <w:r>
        <w:rPr>
          <w:rFonts w:eastAsia="標楷體" w:hAnsi="標楷體" w:hint="eastAsia"/>
          <w:color w:val="000000"/>
          <w:kern w:val="2"/>
          <w:lang w:eastAsia="zh-TW"/>
        </w:rPr>
        <w:t>108</w:t>
      </w:r>
      <w:r w:rsidRPr="000414B5">
        <w:rPr>
          <w:rFonts w:eastAsia="標楷體" w:hAnsi="標楷體" w:hint="eastAsia"/>
          <w:color w:val="000000"/>
          <w:kern w:val="2"/>
          <w:lang w:eastAsia="zh-TW"/>
        </w:rPr>
        <w:t>年</w:t>
      </w:r>
      <w:r>
        <w:rPr>
          <w:rFonts w:eastAsia="標楷體" w:hAnsi="標楷體" w:hint="eastAsia"/>
          <w:color w:val="000000"/>
          <w:kern w:val="2"/>
          <w:lang w:eastAsia="zh-TW"/>
        </w:rPr>
        <w:t>4</w:t>
      </w:r>
      <w:r w:rsidRPr="000414B5">
        <w:rPr>
          <w:rFonts w:eastAsia="標楷體" w:hAnsi="標楷體" w:hint="eastAsia"/>
          <w:color w:val="000000"/>
          <w:kern w:val="2"/>
          <w:lang w:eastAsia="zh-TW"/>
        </w:rPr>
        <w:t>月</w:t>
      </w:r>
      <w:r>
        <w:rPr>
          <w:rFonts w:eastAsia="標楷體" w:hAnsi="標楷體" w:hint="eastAsia"/>
          <w:color w:val="000000"/>
          <w:kern w:val="2"/>
          <w:lang w:eastAsia="zh-TW"/>
        </w:rPr>
        <w:t>1</w:t>
      </w:r>
      <w:r w:rsidR="006C768B">
        <w:rPr>
          <w:rFonts w:eastAsia="標楷體" w:hAnsi="標楷體" w:hint="eastAsia"/>
          <w:color w:val="000000"/>
          <w:kern w:val="2"/>
          <w:lang w:eastAsia="zh-TW"/>
        </w:rPr>
        <w:t>5</w:t>
      </w:r>
      <w:bookmarkStart w:id="0" w:name="_GoBack"/>
      <w:bookmarkEnd w:id="0"/>
      <w:r w:rsidRPr="000414B5">
        <w:rPr>
          <w:rFonts w:eastAsia="標楷體" w:hAnsi="標楷體" w:hint="eastAsia"/>
          <w:color w:val="000000"/>
          <w:kern w:val="2"/>
          <w:lang w:eastAsia="zh-TW"/>
        </w:rPr>
        <w:t>日發布</w:t>
      </w:r>
    </w:p>
    <w:p w:rsidR="001D11C8" w:rsidRPr="000414B5" w:rsidRDefault="001D11C8" w:rsidP="001D11C8">
      <w:pPr>
        <w:widowControl w:val="0"/>
        <w:snapToGrid w:val="0"/>
        <w:spacing w:line="240" w:lineRule="atLeast"/>
        <w:ind w:leftChars="-1" w:left="658" w:right="136" w:hangingChars="330" w:hanging="660"/>
        <w:jc w:val="both"/>
        <w:rPr>
          <w:rFonts w:eastAsia="標楷體"/>
          <w:color w:val="000000"/>
          <w:kern w:val="2"/>
          <w:lang w:eastAsia="zh-TW"/>
        </w:rPr>
      </w:pPr>
    </w:p>
    <w:p w:rsidR="001D11C8" w:rsidRPr="000414B5" w:rsidRDefault="001D11C8" w:rsidP="001D11C8">
      <w:pPr>
        <w:widowControl w:val="0"/>
        <w:spacing w:line="440" w:lineRule="exact"/>
        <w:ind w:left="708" w:hangingChars="295" w:hanging="708"/>
        <w:jc w:val="both"/>
        <w:rPr>
          <w:rFonts w:eastAsia="標楷體"/>
          <w:color w:val="000000"/>
          <w:kern w:val="2"/>
          <w:sz w:val="24"/>
          <w:szCs w:val="24"/>
          <w:lang w:eastAsia="zh-TW"/>
        </w:rPr>
      </w:pPr>
      <w:r w:rsidRPr="000414B5">
        <w:rPr>
          <w:rFonts w:eastAsia="標楷體" w:hint="eastAsia"/>
          <w:color w:val="000000"/>
          <w:kern w:val="2"/>
          <w:sz w:val="24"/>
          <w:szCs w:val="24"/>
          <w:lang w:eastAsia="zh-TW"/>
        </w:rPr>
        <w:t>第一條</w:t>
      </w:r>
      <w:r w:rsidRPr="000414B5">
        <w:rPr>
          <w:rFonts w:eastAsia="標楷體" w:hint="eastAsia"/>
          <w:color w:val="000000"/>
          <w:kern w:val="2"/>
          <w:sz w:val="24"/>
          <w:szCs w:val="24"/>
          <w:lang w:eastAsia="zh-TW"/>
        </w:rPr>
        <w:t xml:space="preserve">    </w:t>
      </w:r>
      <w:r>
        <w:rPr>
          <w:rFonts w:eastAsia="標楷體" w:hint="eastAsia"/>
          <w:color w:val="000000"/>
          <w:kern w:val="2"/>
          <w:sz w:val="24"/>
          <w:szCs w:val="24"/>
          <w:lang w:eastAsia="zh-TW"/>
        </w:rPr>
        <w:t xml:space="preserve">  </w:t>
      </w:r>
      <w:r w:rsidRPr="00C72F34">
        <w:rPr>
          <w:rFonts w:eastAsia="標楷體" w:hint="eastAsia"/>
          <w:color w:val="000000"/>
          <w:kern w:val="2"/>
          <w:sz w:val="24"/>
          <w:szCs w:val="24"/>
          <w:lang w:eastAsia="zh-TW"/>
        </w:rPr>
        <w:t>為激勵國立高雄大學人文社會科學院</w:t>
      </w:r>
      <w:r w:rsidRPr="00C72F34">
        <w:rPr>
          <w:rFonts w:eastAsia="標楷體" w:hint="eastAsia"/>
          <w:color w:val="000000"/>
          <w:kern w:val="2"/>
          <w:sz w:val="24"/>
          <w:szCs w:val="24"/>
          <w:lang w:eastAsia="zh-TW"/>
        </w:rPr>
        <w:t>(</w:t>
      </w:r>
      <w:r w:rsidRPr="00C72F34">
        <w:rPr>
          <w:rFonts w:eastAsia="標楷體" w:hint="eastAsia"/>
          <w:color w:val="000000"/>
          <w:kern w:val="2"/>
          <w:sz w:val="24"/>
          <w:szCs w:val="24"/>
          <w:lang w:eastAsia="zh-TW"/>
        </w:rPr>
        <w:t>以下簡稱本院</w:t>
      </w:r>
      <w:r w:rsidRPr="00C72F34">
        <w:rPr>
          <w:rFonts w:eastAsia="標楷體" w:hint="eastAsia"/>
          <w:color w:val="000000"/>
          <w:kern w:val="2"/>
          <w:sz w:val="24"/>
          <w:szCs w:val="24"/>
          <w:lang w:eastAsia="zh-TW"/>
        </w:rPr>
        <w:t>)</w:t>
      </w:r>
      <w:proofErr w:type="gramStart"/>
      <w:r w:rsidRPr="00C72F34">
        <w:rPr>
          <w:rFonts w:eastAsia="標楷體" w:hint="eastAsia"/>
          <w:color w:val="000000"/>
          <w:kern w:val="2"/>
          <w:sz w:val="24"/>
          <w:szCs w:val="24"/>
          <w:lang w:eastAsia="zh-TW"/>
        </w:rPr>
        <w:t>校聘工作人員</w:t>
      </w:r>
      <w:proofErr w:type="gramEnd"/>
      <w:r w:rsidRPr="00C72F34">
        <w:rPr>
          <w:rFonts w:eastAsia="標楷體" w:hint="eastAsia"/>
          <w:color w:val="000000"/>
          <w:kern w:val="2"/>
          <w:sz w:val="24"/>
          <w:szCs w:val="24"/>
          <w:lang w:eastAsia="zh-TW"/>
        </w:rPr>
        <w:t>工作士氣，提升行政效率，特訂定「</w:t>
      </w:r>
      <w:r w:rsidRPr="00C72F34">
        <w:rPr>
          <w:rFonts w:eastAsia="標楷體" w:hint="eastAsia"/>
          <w:color w:val="000000"/>
          <w:kern w:val="2"/>
          <w:sz w:val="24"/>
          <w:szCs w:val="28"/>
          <w:lang w:eastAsia="zh-TW"/>
        </w:rPr>
        <w:t>國立高雄大學人文社會科學院績</w:t>
      </w:r>
      <w:proofErr w:type="gramStart"/>
      <w:r w:rsidRPr="00C72F34">
        <w:rPr>
          <w:rFonts w:eastAsia="標楷體" w:hint="eastAsia"/>
          <w:color w:val="000000"/>
          <w:kern w:val="2"/>
          <w:sz w:val="24"/>
          <w:szCs w:val="28"/>
          <w:lang w:eastAsia="zh-TW"/>
        </w:rPr>
        <w:t>優校聘</w:t>
      </w:r>
      <w:proofErr w:type="gramEnd"/>
      <w:r w:rsidRPr="00C72F34">
        <w:rPr>
          <w:rFonts w:eastAsia="標楷體" w:hint="eastAsia"/>
          <w:color w:val="000000"/>
          <w:kern w:val="2"/>
          <w:sz w:val="24"/>
          <w:szCs w:val="28"/>
          <w:lang w:eastAsia="zh-TW"/>
        </w:rPr>
        <w:t>工作人員獎勵辦法</w:t>
      </w:r>
      <w:r w:rsidRPr="00C72F34">
        <w:rPr>
          <w:rFonts w:eastAsia="標楷體" w:hint="eastAsia"/>
          <w:color w:val="000000"/>
          <w:kern w:val="2"/>
          <w:sz w:val="24"/>
          <w:szCs w:val="24"/>
          <w:lang w:eastAsia="zh-TW"/>
        </w:rPr>
        <w:t>」</w:t>
      </w:r>
      <w:r w:rsidRPr="00C72F34">
        <w:rPr>
          <w:rFonts w:eastAsia="標楷體" w:hint="eastAsia"/>
          <w:color w:val="000000"/>
          <w:kern w:val="2"/>
          <w:sz w:val="24"/>
          <w:szCs w:val="24"/>
          <w:lang w:eastAsia="zh-TW"/>
        </w:rPr>
        <w:t>(</w:t>
      </w:r>
      <w:r w:rsidRPr="00C72F34">
        <w:rPr>
          <w:rFonts w:eastAsia="標楷體" w:hint="eastAsia"/>
          <w:color w:val="000000"/>
          <w:kern w:val="2"/>
          <w:sz w:val="24"/>
          <w:szCs w:val="24"/>
          <w:lang w:eastAsia="zh-TW"/>
        </w:rPr>
        <w:t>以下簡稱本辦法</w:t>
      </w:r>
      <w:r w:rsidRPr="00C72F34">
        <w:rPr>
          <w:rFonts w:eastAsia="標楷體" w:hint="eastAsia"/>
          <w:color w:val="000000"/>
          <w:kern w:val="2"/>
          <w:sz w:val="24"/>
          <w:szCs w:val="24"/>
          <w:lang w:eastAsia="zh-TW"/>
        </w:rPr>
        <w:t>)</w:t>
      </w:r>
      <w:r w:rsidRPr="00C72F34">
        <w:rPr>
          <w:rFonts w:eastAsia="標楷體" w:hint="eastAsia"/>
          <w:color w:val="000000"/>
          <w:kern w:val="2"/>
          <w:sz w:val="24"/>
          <w:szCs w:val="24"/>
          <w:lang w:eastAsia="zh-TW"/>
        </w:rPr>
        <w:t>。</w:t>
      </w:r>
    </w:p>
    <w:p w:rsidR="001D11C8" w:rsidRPr="00C72F34" w:rsidRDefault="001D11C8" w:rsidP="001D11C8">
      <w:pPr>
        <w:widowControl w:val="0"/>
        <w:spacing w:line="440" w:lineRule="exact"/>
        <w:jc w:val="both"/>
        <w:rPr>
          <w:rFonts w:eastAsia="標楷體"/>
          <w:kern w:val="2"/>
          <w:sz w:val="24"/>
          <w:szCs w:val="24"/>
          <w:lang w:eastAsia="zh-TW"/>
        </w:rPr>
      </w:pPr>
      <w:r w:rsidRPr="000414B5">
        <w:rPr>
          <w:rFonts w:eastAsia="標楷體" w:hint="eastAsia"/>
          <w:color w:val="000000"/>
          <w:kern w:val="2"/>
          <w:sz w:val="24"/>
          <w:szCs w:val="24"/>
          <w:lang w:eastAsia="zh-TW"/>
        </w:rPr>
        <w:t>第二條</w:t>
      </w:r>
      <w:r w:rsidRPr="000414B5">
        <w:rPr>
          <w:rFonts w:eastAsia="標楷體" w:hint="eastAsia"/>
          <w:color w:val="000000"/>
          <w:kern w:val="2"/>
          <w:sz w:val="24"/>
          <w:szCs w:val="24"/>
          <w:lang w:eastAsia="zh-TW"/>
        </w:rPr>
        <w:t xml:space="preserve">    </w:t>
      </w:r>
      <w:r>
        <w:rPr>
          <w:rFonts w:eastAsia="標楷體" w:hint="eastAsia"/>
          <w:color w:val="000000"/>
          <w:kern w:val="2"/>
          <w:sz w:val="24"/>
          <w:szCs w:val="24"/>
          <w:lang w:eastAsia="zh-TW"/>
        </w:rPr>
        <w:t xml:space="preserve">    </w:t>
      </w:r>
      <w:r>
        <w:rPr>
          <w:rFonts w:eastAsia="標楷體" w:hint="eastAsia"/>
          <w:kern w:val="2"/>
          <w:sz w:val="24"/>
          <w:szCs w:val="24"/>
          <w:lang w:eastAsia="zh-TW"/>
        </w:rPr>
        <w:t xml:space="preserve"> </w:t>
      </w:r>
      <w:r w:rsidRPr="00C72F34">
        <w:rPr>
          <w:rFonts w:eastAsia="標楷體" w:hint="eastAsia"/>
          <w:kern w:val="2"/>
          <w:sz w:val="24"/>
          <w:szCs w:val="24"/>
          <w:lang w:eastAsia="zh-TW"/>
        </w:rPr>
        <w:t>獎勵對象及標準：</w:t>
      </w:r>
    </w:p>
    <w:p w:rsidR="001D11C8" w:rsidRPr="002626DE" w:rsidRDefault="001D11C8" w:rsidP="001D11C8">
      <w:pPr>
        <w:spacing w:line="440" w:lineRule="exact"/>
        <w:ind w:leftChars="354" w:left="708" w:firstLineChars="218" w:firstLine="523"/>
        <w:jc w:val="both"/>
        <w:rPr>
          <w:rFonts w:eastAsia="標楷體"/>
          <w:sz w:val="24"/>
          <w:szCs w:val="24"/>
          <w:lang w:eastAsia="zh-TW"/>
        </w:rPr>
      </w:pPr>
      <w:r w:rsidRPr="00C72F34">
        <w:rPr>
          <w:rFonts w:eastAsia="標楷體" w:hint="eastAsia"/>
          <w:kern w:val="2"/>
          <w:sz w:val="24"/>
          <w:szCs w:val="24"/>
          <w:lang w:eastAsia="zh-TW"/>
        </w:rPr>
        <w:t xml:space="preserve"> </w:t>
      </w:r>
      <w:r w:rsidRPr="00C72F34">
        <w:rPr>
          <w:rFonts w:eastAsia="標楷體" w:hint="eastAsia"/>
          <w:sz w:val="24"/>
          <w:szCs w:val="24"/>
          <w:lang w:eastAsia="zh-TW"/>
        </w:rPr>
        <w:t>於本院服務且符合「國立高雄大學績</w:t>
      </w:r>
      <w:proofErr w:type="gramStart"/>
      <w:r w:rsidRPr="00C72F34">
        <w:rPr>
          <w:rFonts w:eastAsia="標楷體" w:hint="eastAsia"/>
          <w:sz w:val="24"/>
          <w:szCs w:val="24"/>
          <w:lang w:eastAsia="zh-TW"/>
        </w:rPr>
        <w:t>優校聘</w:t>
      </w:r>
      <w:proofErr w:type="gramEnd"/>
      <w:r w:rsidRPr="00C72F34">
        <w:rPr>
          <w:rFonts w:eastAsia="標楷體" w:hint="eastAsia"/>
          <w:sz w:val="24"/>
          <w:szCs w:val="24"/>
          <w:lang w:eastAsia="zh-TW"/>
        </w:rPr>
        <w:t>工作人員選拔獎勵要點」各項規定，並經本院遴選產生</w:t>
      </w:r>
      <w:proofErr w:type="gramStart"/>
      <w:r w:rsidRPr="00C72F34">
        <w:rPr>
          <w:rFonts w:eastAsia="標楷體" w:hint="eastAsia"/>
          <w:sz w:val="24"/>
          <w:szCs w:val="24"/>
          <w:lang w:eastAsia="zh-TW"/>
        </w:rPr>
        <w:t>之校聘工作人員</w:t>
      </w:r>
      <w:proofErr w:type="gramEnd"/>
      <w:r w:rsidRPr="00C72F34">
        <w:rPr>
          <w:rFonts w:eastAsia="標楷體" w:hint="eastAsia"/>
          <w:sz w:val="24"/>
          <w:szCs w:val="24"/>
          <w:lang w:eastAsia="zh-TW"/>
        </w:rPr>
        <w:t>。</w:t>
      </w:r>
    </w:p>
    <w:p w:rsidR="001D11C8" w:rsidRPr="00C72F34" w:rsidRDefault="001D11C8" w:rsidP="001D11C8">
      <w:pPr>
        <w:widowControl w:val="0"/>
        <w:spacing w:line="440" w:lineRule="exact"/>
        <w:jc w:val="both"/>
        <w:rPr>
          <w:rFonts w:eastAsia="標楷體"/>
          <w:kern w:val="2"/>
          <w:sz w:val="24"/>
          <w:szCs w:val="24"/>
          <w:lang w:eastAsia="zh-TW"/>
        </w:rPr>
      </w:pPr>
      <w:r w:rsidRPr="000414B5">
        <w:rPr>
          <w:rFonts w:eastAsia="標楷體" w:hint="eastAsia"/>
          <w:color w:val="000000"/>
          <w:kern w:val="2"/>
          <w:sz w:val="24"/>
          <w:szCs w:val="24"/>
          <w:lang w:eastAsia="zh-TW"/>
        </w:rPr>
        <w:t>第三條</w:t>
      </w:r>
      <w:r w:rsidRPr="000414B5">
        <w:rPr>
          <w:rFonts w:eastAsia="標楷體" w:hint="eastAsia"/>
          <w:color w:val="000000"/>
          <w:kern w:val="2"/>
          <w:sz w:val="24"/>
          <w:szCs w:val="24"/>
          <w:lang w:eastAsia="zh-TW"/>
        </w:rPr>
        <w:t xml:space="preserve">    </w:t>
      </w:r>
      <w:r>
        <w:rPr>
          <w:rFonts w:eastAsia="標楷體" w:hint="eastAsia"/>
          <w:kern w:val="2"/>
          <w:sz w:val="24"/>
          <w:szCs w:val="24"/>
          <w:lang w:eastAsia="zh-TW"/>
        </w:rPr>
        <w:t xml:space="preserve">     </w:t>
      </w:r>
      <w:r w:rsidRPr="00C72F34">
        <w:rPr>
          <w:rFonts w:eastAsia="標楷體" w:hint="eastAsia"/>
          <w:kern w:val="2"/>
          <w:sz w:val="24"/>
          <w:szCs w:val="24"/>
          <w:lang w:eastAsia="zh-TW"/>
        </w:rPr>
        <w:t>遴選程序：</w:t>
      </w:r>
    </w:p>
    <w:p w:rsidR="001D11C8" w:rsidRDefault="001D11C8" w:rsidP="001D11C8">
      <w:pPr>
        <w:widowControl w:val="0"/>
        <w:numPr>
          <w:ilvl w:val="0"/>
          <w:numId w:val="16"/>
        </w:numPr>
        <w:spacing w:line="440" w:lineRule="exact"/>
        <w:ind w:left="1701" w:hanging="489"/>
        <w:jc w:val="both"/>
        <w:rPr>
          <w:rFonts w:eastAsia="標楷體"/>
          <w:kern w:val="2"/>
          <w:sz w:val="24"/>
          <w:szCs w:val="24"/>
          <w:lang w:eastAsia="zh-TW"/>
        </w:rPr>
      </w:pPr>
      <w:r w:rsidRPr="00C72F34">
        <w:rPr>
          <w:rFonts w:eastAsia="標楷體" w:hint="eastAsia"/>
          <w:kern w:val="2"/>
          <w:sz w:val="24"/>
          <w:szCs w:val="24"/>
          <w:lang w:eastAsia="zh-TW"/>
        </w:rPr>
        <w:t>請本院各單位依本院公告內容，於公告申請期間內提送推薦名單及相關申請資料至本院，逾期或提送資料不完備者，不予受理。</w:t>
      </w:r>
    </w:p>
    <w:p w:rsidR="001D11C8" w:rsidRPr="001D11C8" w:rsidRDefault="001D11C8" w:rsidP="001D11C8">
      <w:pPr>
        <w:widowControl w:val="0"/>
        <w:numPr>
          <w:ilvl w:val="0"/>
          <w:numId w:val="16"/>
        </w:numPr>
        <w:spacing w:line="440" w:lineRule="exact"/>
        <w:ind w:left="1701" w:hanging="489"/>
        <w:jc w:val="both"/>
        <w:rPr>
          <w:rFonts w:eastAsia="標楷體"/>
          <w:kern w:val="2"/>
          <w:sz w:val="24"/>
          <w:szCs w:val="24"/>
          <w:lang w:eastAsia="zh-TW"/>
        </w:rPr>
      </w:pPr>
      <w:r w:rsidRPr="001D11C8">
        <w:rPr>
          <w:rFonts w:eastAsia="標楷體" w:hint="eastAsia"/>
          <w:kern w:val="2"/>
          <w:sz w:val="24"/>
          <w:szCs w:val="24"/>
          <w:lang w:eastAsia="zh-TW"/>
        </w:rPr>
        <w:t>本院將依各單位提送推薦名單及相關申請資料辦理本</w:t>
      </w:r>
      <w:proofErr w:type="gramStart"/>
      <w:r w:rsidRPr="001D11C8">
        <w:rPr>
          <w:rFonts w:eastAsia="標楷體" w:hint="eastAsia"/>
          <w:kern w:val="2"/>
          <w:sz w:val="24"/>
          <w:szCs w:val="24"/>
          <w:lang w:eastAsia="zh-TW"/>
        </w:rPr>
        <w:t>院績優校聘</w:t>
      </w:r>
      <w:proofErr w:type="gramEnd"/>
      <w:r w:rsidRPr="001D11C8">
        <w:rPr>
          <w:rFonts w:eastAsia="標楷體" w:hint="eastAsia"/>
          <w:kern w:val="2"/>
          <w:sz w:val="24"/>
          <w:szCs w:val="24"/>
          <w:lang w:eastAsia="zh-TW"/>
        </w:rPr>
        <w:t>工作人員遴選，而獲選者亦將代表本院參加本校績</w:t>
      </w:r>
      <w:proofErr w:type="gramStart"/>
      <w:r w:rsidRPr="001D11C8">
        <w:rPr>
          <w:rFonts w:eastAsia="標楷體" w:hint="eastAsia"/>
          <w:kern w:val="2"/>
          <w:sz w:val="24"/>
          <w:szCs w:val="24"/>
          <w:lang w:eastAsia="zh-TW"/>
        </w:rPr>
        <w:t>優校聘</w:t>
      </w:r>
      <w:proofErr w:type="gramEnd"/>
      <w:r w:rsidRPr="001D11C8">
        <w:rPr>
          <w:rFonts w:eastAsia="標楷體" w:hint="eastAsia"/>
          <w:kern w:val="2"/>
          <w:sz w:val="24"/>
          <w:szCs w:val="24"/>
          <w:lang w:eastAsia="zh-TW"/>
        </w:rPr>
        <w:t>工作人員選拔。</w:t>
      </w:r>
    </w:p>
    <w:p w:rsidR="001D11C8" w:rsidRPr="00C72F34" w:rsidRDefault="001D11C8" w:rsidP="001D11C8">
      <w:pPr>
        <w:widowControl w:val="0"/>
        <w:spacing w:line="440" w:lineRule="exact"/>
        <w:jc w:val="both"/>
        <w:rPr>
          <w:rFonts w:eastAsia="標楷體"/>
          <w:kern w:val="2"/>
          <w:sz w:val="24"/>
          <w:szCs w:val="24"/>
          <w:lang w:eastAsia="zh-TW"/>
        </w:rPr>
      </w:pPr>
      <w:r w:rsidRPr="000414B5">
        <w:rPr>
          <w:rFonts w:eastAsia="標楷體" w:hint="eastAsia"/>
          <w:color w:val="000000"/>
          <w:kern w:val="2"/>
          <w:sz w:val="24"/>
          <w:szCs w:val="24"/>
          <w:lang w:eastAsia="zh-TW"/>
        </w:rPr>
        <w:t>第四條</w:t>
      </w:r>
      <w:r w:rsidRPr="000414B5">
        <w:rPr>
          <w:rFonts w:eastAsia="標楷體" w:hint="eastAsia"/>
          <w:color w:val="000000"/>
          <w:kern w:val="2"/>
          <w:sz w:val="24"/>
          <w:szCs w:val="24"/>
          <w:lang w:eastAsia="zh-TW"/>
        </w:rPr>
        <w:t xml:space="preserve">    </w:t>
      </w:r>
      <w:r>
        <w:rPr>
          <w:rFonts w:eastAsia="標楷體" w:hint="eastAsia"/>
          <w:color w:val="000000"/>
          <w:kern w:val="2"/>
          <w:sz w:val="24"/>
          <w:szCs w:val="24"/>
          <w:lang w:eastAsia="zh-TW"/>
        </w:rPr>
        <w:t xml:space="preserve">    </w:t>
      </w:r>
      <w:r w:rsidRPr="00C72F34">
        <w:rPr>
          <w:rFonts w:eastAsia="標楷體" w:hint="eastAsia"/>
          <w:kern w:val="2"/>
          <w:sz w:val="24"/>
          <w:szCs w:val="24"/>
          <w:lang w:eastAsia="zh-TW"/>
        </w:rPr>
        <w:t>獎勵方式：</w:t>
      </w:r>
    </w:p>
    <w:p w:rsidR="001D11C8" w:rsidRDefault="001D11C8" w:rsidP="001D11C8">
      <w:pPr>
        <w:widowControl w:val="0"/>
        <w:numPr>
          <w:ilvl w:val="0"/>
          <w:numId w:val="18"/>
        </w:numPr>
        <w:tabs>
          <w:tab w:val="left" w:pos="1701"/>
        </w:tabs>
        <w:spacing w:line="440" w:lineRule="exact"/>
        <w:jc w:val="both"/>
        <w:rPr>
          <w:rFonts w:eastAsia="標楷體"/>
          <w:kern w:val="2"/>
          <w:sz w:val="24"/>
          <w:szCs w:val="24"/>
          <w:lang w:eastAsia="zh-TW"/>
        </w:rPr>
      </w:pPr>
      <w:r w:rsidRPr="00C72F34">
        <w:rPr>
          <w:rFonts w:eastAsia="標楷體" w:hint="eastAsia"/>
          <w:kern w:val="2"/>
          <w:sz w:val="24"/>
          <w:szCs w:val="24"/>
          <w:lang w:eastAsia="zh-TW"/>
        </w:rPr>
        <w:t>獎狀</w:t>
      </w:r>
      <w:r w:rsidRPr="00C72F34">
        <w:rPr>
          <w:rFonts w:eastAsia="標楷體" w:hint="eastAsia"/>
          <w:kern w:val="2"/>
          <w:sz w:val="24"/>
          <w:szCs w:val="24"/>
          <w:lang w:eastAsia="zh-TW"/>
        </w:rPr>
        <w:t>(</w:t>
      </w:r>
      <w:r w:rsidRPr="00C72F34">
        <w:rPr>
          <w:rFonts w:eastAsia="標楷體" w:hint="eastAsia"/>
          <w:kern w:val="2"/>
          <w:sz w:val="24"/>
          <w:szCs w:val="24"/>
          <w:lang w:eastAsia="zh-TW"/>
        </w:rPr>
        <w:t>獎牌</w:t>
      </w:r>
      <w:r w:rsidRPr="00C72F34">
        <w:rPr>
          <w:rFonts w:eastAsia="標楷體" w:hint="eastAsia"/>
          <w:kern w:val="2"/>
          <w:sz w:val="24"/>
          <w:szCs w:val="24"/>
          <w:lang w:eastAsia="zh-TW"/>
        </w:rPr>
        <w:t>)</w:t>
      </w:r>
      <w:r w:rsidRPr="00C72F34">
        <w:rPr>
          <w:rFonts w:eastAsia="標楷體" w:hint="eastAsia"/>
          <w:kern w:val="2"/>
          <w:sz w:val="24"/>
          <w:szCs w:val="24"/>
          <w:lang w:eastAsia="zh-TW"/>
        </w:rPr>
        <w:t>。</w:t>
      </w:r>
    </w:p>
    <w:p w:rsidR="001D11C8" w:rsidRPr="001D11C8" w:rsidRDefault="001D11C8" w:rsidP="001D11C8">
      <w:pPr>
        <w:widowControl w:val="0"/>
        <w:numPr>
          <w:ilvl w:val="0"/>
          <w:numId w:val="18"/>
        </w:numPr>
        <w:tabs>
          <w:tab w:val="left" w:pos="1701"/>
        </w:tabs>
        <w:spacing w:line="440" w:lineRule="exact"/>
        <w:ind w:left="1701" w:hanging="489"/>
        <w:jc w:val="both"/>
        <w:rPr>
          <w:rFonts w:eastAsia="標楷體"/>
          <w:kern w:val="2"/>
          <w:sz w:val="24"/>
          <w:szCs w:val="24"/>
          <w:lang w:eastAsia="zh-TW"/>
        </w:rPr>
      </w:pPr>
      <w:r w:rsidRPr="001D11C8">
        <w:rPr>
          <w:rFonts w:eastAsia="標楷體" w:hint="eastAsia"/>
          <w:kern w:val="2"/>
          <w:sz w:val="24"/>
          <w:szCs w:val="24"/>
          <w:lang w:eastAsia="zh-TW"/>
        </w:rPr>
        <w:t>視本院捐助所得情況，亦可酌發獎勵金，以五千元為上限。如獲獎者同時榮獲校</w:t>
      </w:r>
      <w:proofErr w:type="gramStart"/>
      <w:r w:rsidRPr="001D11C8">
        <w:rPr>
          <w:rFonts w:eastAsia="標楷體" w:hint="eastAsia"/>
          <w:kern w:val="2"/>
          <w:sz w:val="24"/>
          <w:szCs w:val="24"/>
          <w:lang w:eastAsia="zh-TW"/>
        </w:rPr>
        <w:t>級績優校聘</w:t>
      </w:r>
      <w:proofErr w:type="gramEnd"/>
      <w:r w:rsidRPr="001D11C8">
        <w:rPr>
          <w:rFonts w:eastAsia="標楷體" w:hint="eastAsia"/>
          <w:kern w:val="2"/>
          <w:sz w:val="24"/>
          <w:szCs w:val="24"/>
          <w:lang w:eastAsia="zh-TW"/>
        </w:rPr>
        <w:t>工作人員，則須於校級獎金與院級獎金中擇</w:t>
      </w:r>
      <w:proofErr w:type="gramStart"/>
      <w:r w:rsidRPr="001D11C8">
        <w:rPr>
          <w:rFonts w:eastAsia="標楷體" w:hint="eastAsia"/>
          <w:kern w:val="2"/>
          <w:sz w:val="24"/>
          <w:szCs w:val="24"/>
          <w:lang w:eastAsia="zh-TW"/>
        </w:rPr>
        <w:t>一</w:t>
      </w:r>
      <w:proofErr w:type="gramEnd"/>
      <w:r w:rsidRPr="001D11C8">
        <w:rPr>
          <w:rFonts w:eastAsia="標楷體" w:hint="eastAsia"/>
          <w:kern w:val="2"/>
          <w:sz w:val="24"/>
          <w:szCs w:val="24"/>
          <w:lang w:eastAsia="zh-TW"/>
        </w:rPr>
        <w:t>支領。</w:t>
      </w:r>
    </w:p>
    <w:p w:rsidR="001D11C8" w:rsidRPr="00C72F34" w:rsidRDefault="001D11C8" w:rsidP="001D11C8">
      <w:pPr>
        <w:widowControl w:val="0"/>
        <w:spacing w:line="440" w:lineRule="exact"/>
        <w:ind w:left="883" w:hangingChars="368" w:hanging="883"/>
        <w:jc w:val="both"/>
        <w:rPr>
          <w:rFonts w:ascii="標楷體" w:eastAsia="標楷體" w:hAnsi="標楷體"/>
          <w:kern w:val="2"/>
          <w:sz w:val="24"/>
          <w:lang w:eastAsia="zh-TW"/>
        </w:rPr>
      </w:pPr>
      <w:r w:rsidRPr="000414B5">
        <w:rPr>
          <w:rFonts w:eastAsia="標楷體" w:hint="eastAsia"/>
          <w:color w:val="000000"/>
          <w:kern w:val="2"/>
          <w:sz w:val="24"/>
          <w:szCs w:val="24"/>
          <w:lang w:eastAsia="zh-TW"/>
        </w:rPr>
        <w:t>第五條</w:t>
      </w:r>
      <w:r w:rsidRPr="000414B5">
        <w:rPr>
          <w:rFonts w:eastAsia="標楷體" w:hint="eastAsia"/>
          <w:color w:val="000000"/>
          <w:kern w:val="2"/>
          <w:sz w:val="24"/>
          <w:szCs w:val="24"/>
          <w:lang w:eastAsia="zh-TW"/>
        </w:rPr>
        <w:t xml:space="preserve">    </w:t>
      </w:r>
      <w:r>
        <w:rPr>
          <w:rFonts w:eastAsia="標楷體" w:hint="eastAsia"/>
          <w:color w:val="000000"/>
          <w:kern w:val="2"/>
          <w:sz w:val="24"/>
          <w:szCs w:val="24"/>
          <w:lang w:eastAsia="zh-TW"/>
        </w:rPr>
        <w:t xml:space="preserve">     </w:t>
      </w:r>
      <w:r w:rsidRPr="00C72F34">
        <w:rPr>
          <w:rFonts w:ascii="標楷體" w:eastAsia="標楷體" w:hAnsi="標楷體" w:hint="eastAsia"/>
          <w:kern w:val="2"/>
          <w:sz w:val="24"/>
          <w:lang w:eastAsia="zh-TW"/>
        </w:rPr>
        <w:t>本辦法經院</w:t>
      </w:r>
      <w:proofErr w:type="gramStart"/>
      <w:r w:rsidRPr="00C72F34">
        <w:rPr>
          <w:rFonts w:ascii="標楷體" w:eastAsia="標楷體" w:hAnsi="標楷體" w:hint="eastAsia"/>
          <w:kern w:val="2"/>
          <w:sz w:val="24"/>
          <w:lang w:eastAsia="zh-TW"/>
        </w:rPr>
        <w:t>務</w:t>
      </w:r>
      <w:proofErr w:type="gramEnd"/>
      <w:r w:rsidRPr="00C72F34">
        <w:rPr>
          <w:rFonts w:ascii="標楷體" w:eastAsia="標楷體" w:hAnsi="標楷體" w:hint="eastAsia"/>
          <w:kern w:val="2"/>
          <w:sz w:val="24"/>
          <w:lang w:eastAsia="zh-TW"/>
        </w:rPr>
        <w:t>會議通過，陳請校長核定後發布，修正時亦同。</w:t>
      </w:r>
    </w:p>
    <w:p w:rsidR="001D11C8" w:rsidRPr="000414B5" w:rsidRDefault="001D11C8" w:rsidP="001D11C8">
      <w:pPr>
        <w:widowControl w:val="0"/>
        <w:spacing w:line="440" w:lineRule="exact"/>
        <w:ind w:firstLineChars="472" w:firstLine="1133"/>
        <w:jc w:val="both"/>
        <w:rPr>
          <w:rFonts w:ascii="標楷體" w:eastAsia="標楷體" w:hAnsi="標楷體"/>
          <w:kern w:val="2"/>
          <w:sz w:val="24"/>
          <w:lang w:eastAsia="zh-TW"/>
        </w:rPr>
      </w:pPr>
      <w:r>
        <w:rPr>
          <w:rFonts w:ascii="標楷體" w:eastAsia="標楷體" w:hAnsi="標楷體" w:hint="eastAsia"/>
          <w:kern w:val="2"/>
          <w:sz w:val="24"/>
          <w:lang w:eastAsia="zh-TW"/>
        </w:rPr>
        <w:t xml:space="preserve"> </w:t>
      </w:r>
      <w:r w:rsidRPr="00C72F34">
        <w:rPr>
          <w:rFonts w:ascii="標楷體" w:eastAsia="標楷體" w:hAnsi="標楷體" w:hint="eastAsia"/>
          <w:kern w:val="2"/>
          <w:sz w:val="24"/>
          <w:lang w:eastAsia="zh-TW"/>
        </w:rPr>
        <w:t>本辦法自發布日施行。</w:t>
      </w:r>
    </w:p>
    <w:p w:rsidR="001D11C8" w:rsidRPr="00396AEC" w:rsidRDefault="001D11C8" w:rsidP="001D11C8">
      <w:pPr>
        <w:widowControl w:val="0"/>
        <w:ind w:left="1280" w:hanging="1564"/>
        <w:jc w:val="center"/>
        <w:rPr>
          <w:rFonts w:ascii="標楷體" w:eastAsia="標楷體" w:hAnsi="標楷體" w:cs="新細明體"/>
          <w:kern w:val="2"/>
          <w:sz w:val="32"/>
          <w:szCs w:val="32"/>
          <w:lang w:eastAsia="zh-TW"/>
        </w:rPr>
      </w:pPr>
    </w:p>
    <w:p w:rsidR="001D11C8" w:rsidRPr="000414B5" w:rsidRDefault="001D11C8" w:rsidP="001D11C8">
      <w:pPr>
        <w:widowControl w:val="0"/>
        <w:snapToGrid w:val="0"/>
        <w:spacing w:beforeLines="50" w:before="120" w:line="0" w:lineRule="atLeast"/>
        <w:ind w:left="170" w:hangingChars="53" w:hanging="170"/>
        <w:jc w:val="center"/>
        <w:rPr>
          <w:rFonts w:ascii="標楷體" w:eastAsia="標楷體" w:hAnsi="標楷體" w:cs="新細明體"/>
          <w:color w:val="000000" w:themeColor="text1"/>
          <w:sz w:val="32"/>
          <w:szCs w:val="32"/>
          <w:lang w:eastAsia="zh-TW"/>
        </w:rPr>
      </w:pPr>
    </w:p>
    <w:p w:rsidR="001D11C8" w:rsidRDefault="001D11C8" w:rsidP="001D11C8">
      <w:pPr>
        <w:widowControl w:val="0"/>
        <w:snapToGrid w:val="0"/>
        <w:spacing w:beforeLines="50" w:before="120" w:line="0" w:lineRule="atLeast"/>
        <w:ind w:left="170" w:hangingChars="53" w:hanging="170"/>
        <w:jc w:val="center"/>
        <w:rPr>
          <w:rFonts w:ascii="標楷體" w:eastAsia="標楷體" w:hAnsi="標楷體" w:cs="新細明體"/>
          <w:color w:val="000000" w:themeColor="text1"/>
          <w:sz w:val="32"/>
          <w:szCs w:val="32"/>
          <w:lang w:eastAsia="zh-TW"/>
        </w:rPr>
      </w:pPr>
    </w:p>
    <w:p w:rsidR="001D11C8" w:rsidRDefault="001D11C8" w:rsidP="001D11C8">
      <w:pPr>
        <w:widowControl w:val="0"/>
        <w:snapToGrid w:val="0"/>
        <w:spacing w:beforeLines="50" w:before="120" w:line="0" w:lineRule="atLeast"/>
        <w:ind w:left="170" w:hangingChars="53" w:hanging="170"/>
        <w:jc w:val="center"/>
        <w:rPr>
          <w:rFonts w:ascii="標楷體" w:eastAsia="標楷體" w:hAnsi="標楷體" w:cs="新細明體"/>
          <w:color w:val="000000" w:themeColor="text1"/>
          <w:sz w:val="32"/>
          <w:szCs w:val="32"/>
          <w:lang w:eastAsia="zh-TW"/>
        </w:rPr>
      </w:pPr>
    </w:p>
    <w:p w:rsidR="001D11C8" w:rsidRDefault="001D11C8" w:rsidP="001D11C8">
      <w:pPr>
        <w:widowControl w:val="0"/>
        <w:snapToGrid w:val="0"/>
        <w:spacing w:beforeLines="50" w:before="120" w:line="0" w:lineRule="atLeast"/>
        <w:ind w:left="170" w:hangingChars="53" w:hanging="170"/>
        <w:jc w:val="center"/>
        <w:rPr>
          <w:rFonts w:ascii="標楷體" w:eastAsia="標楷體" w:hAnsi="標楷體" w:cs="新細明體"/>
          <w:color w:val="000000" w:themeColor="text1"/>
          <w:sz w:val="32"/>
          <w:szCs w:val="32"/>
          <w:lang w:eastAsia="zh-TW"/>
        </w:rPr>
      </w:pPr>
    </w:p>
    <w:p w:rsidR="001D11C8" w:rsidRDefault="001D11C8" w:rsidP="001D11C8">
      <w:pPr>
        <w:widowControl w:val="0"/>
        <w:snapToGrid w:val="0"/>
        <w:spacing w:beforeLines="50" w:before="120" w:line="0" w:lineRule="atLeast"/>
        <w:ind w:left="170" w:hangingChars="53" w:hanging="170"/>
        <w:jc w:val="center"/>
        <w:rPr>
          <w:rFonts w:ascii="標楷體" w:eastAsia="標楷體" w:hAnsi="標楷體" w:cs="新細明體"/>
          <w:color w:val="000000" w:themeColor="text1"/>
          <w:sz w:val="32"/>
          <w:szCs w:val="32"/>
          <w:lang w:eastAsia="zh-TW"/>
        </w:rPr>
      </w:pPr>
    </w:p>
    <w:p w:rsidR="001D11C8" w:rsidRDefault="001D11C8" w:rsidP="001D11C8">
      <w:pPr>
        <w:widowControl w:val="0"/>
        <w:snapToGrid w:val="0"/>
        <w:spacing w:beforeLines="50" w:before="120" w:line="0" w:lineRule="atLeast"/>
        <w:ind w:left="170" w:hangingChars="53" w:hanging="170"/>
        <w:jc w:val="center"/>
        <w:rPr>
          <w:rFonts w:ascii="標楷體" w:eastAsia="標楷體" w:hAnsi="標楷體" w:cs="新細明體"/>
          <w:color w:val="000000" w:themeColor="text1"/>
          <w:sz w:val="32"/>
          <w:szCs w:val="32"/>
          <w:lang w:eastAsia="zh-TW"/>
        </w:rPr>
      </w:pPr>
    </w:p>
    <w:p w:rsidR="001D11C8" w:rsidRDefault="001D11C8" w:rsidP="001D11C8">
      <w:pPr>
        <w:widowControl w:val="0"/>
        <w:snapToGrid w:val="0"/>
        <w:spacing w:beforeLines="50" w:before="120" w:line="0" w:lineRule="atLeast"/>
        <w:ind w:left="170" w:hangingChars="53" w:hanging="170"/>
        <w:jc w:val="center"/>
        <w:rPr>
          <w:rFonts w:ascii="標楷體" w:eastAsia="標楷體" w:hAnsi="標楷體" w:cs="新細明體"/>
          <w:color w:val="000000" w:themeColor="text1"/>
          <w:sz w:val="32"/>
          <w:szCs w:val="32"/>
          <w:lang w:eastAsia="zh-TW"/>
        </w:rPr>
      </w:pPr>
    </w:p>
    <w:p w:rsidR="001D11C8" w:rsidRDefault="001D11C8" w:rsidP="001D11C8">
      <w:pPr>
        <w:widowControl w:val="0"/>
        <w:snapToGrid w:val="0"/>
        <w:spacing w:beforeLines="50" w:before="120" w:line="0" w:lineRule="atLeast"/>
        <w:ind w:left="170" w:hangingChars="53" w:hanging="170"/>
        <w:jc w:val="center"/>
        <w:rPr>
          <w:rFonts w:ascii="標楷體" w:eastAsia="標楷體" w:hAnsi="標楷體" w:cs="新細明體"/>
          <w:color w:val="000000" w:themeColor="text1"/>
          <w:sz w:val="32"/>
          <w:szCs w:val="32"/>
          <w:lang w:eastAsia="zh-TW"/>
        </w:rPr>
      </w:pPr>
    </w:p>
    <w:p w:rsidR="001D11C8" w:rsidRPr="00C72F34" w:rsidRDefault="001D11C8" w:rsidP="00C078C3">
      <w:pPr>
        <w:widowControl w:val="0"/>
        <w:snapToGrid w:val="0"/>
        <w:spacing w:beforeLines="50" w:before="120" w:line="0" w:lineRule="atLeast"/>
        <w:ind w:left="170" w:hangingChars="53" w:hanging="170"/>
        <w:jc w:val="center"/>
        <w:rPr>
          <w:rFonts w:ascii="標楷體" w:eastAsia="標楷體" w:hAnsi="標楷體" w:cs="新細明體"/>
          <w:color w:val="000000" w:themeColor="text1"/>
          <w:sz w:val="32"/>
          <w:szCs w:val="32"/>
          <w:lang w:eastAsia="zh-TW"/>
        </w:rPr>
      </w:pPr>
    </w:p>
    <w:sectPr w:rsidR="001D11C8" w:rsidRPr="00C72F34" w:rsidSect="00A753DB">
      <w:type w:val="continuous"/>
      <w:pgSz w:w="11920" w:h="16840"/>
      <w:pgMar w:top="15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5F6" w:rsidRDefault="007005F6" w:rsidP="002E4127">
      <w:r>
        <w:separator/>
      </w:r>
    </w:p>
  </w:endnote>
  <w:endnote w:type="continuationSeparator" w:id="0">
    <w:p w:rsidR="007005F6" w:rsidRDefault="007005F6" w:rsidP="002E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5F6" w:rsidRDefault="007005F6" w:rsidP="002E4127">
      <w:r>
        <w:separator/>
      </w:r>
    </w:p>
  </w:footnote>
  <w:footnote w:type="continuationSeparator" w:id="0">
    <w:p w:rsidR="007005F6" w:rsidRDefault="007005F6" w:rsidP="002E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782"/>
    <w:multiLevelType w:val="hybridMultilevel"/>
    <w:tmpl w:val="A698935C"/>
    <w:lvl w:ilvl="0" w:tplc="8310887C">
      <w:start w:val="1"/>
      <w:numFmt w:val="taiwaneseCountingThousand"/>
      <w:lvlText w:val="%1、"/>
      <w:lvlJc w:val="left"/>
      <w:pPr>
        <w:ind w:left="168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3" w:hanging="480"/>
      </w:pPr>
    </w:lvl>
    <w:lvl w:ilvl="2" w:tplc="0409001B" w:tentative="1">
      <w:start w:val="1"/>
      <w:numFmt w:val="lowerRoman"/>
      <w:lvlText w:val="%3."/>
      <w:lvlJc w:val="right"/>
      <w:pPr>
        <w:ind w:left="2643" w:hanging="480"/>
      </w:pPr>
    </w:lvl>
    <w:lvl w:ilvl="3" w:tplc="0409000F" w:tentative="1">
      <w:start w:val="1"/>
      <w:numFmt w:val="decimal"/>
      <w:lvlText w:val="%4."/>
      <w:lvlJc w:val="left"/>
      <w:pPr>
        <w:ind w:left="31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3" w:hanging="480"/>
      </w:pPr>
    </w:lvl>
    <w:lvl w:ilvl="5" w:tplc="0409001B" w:tentative="1">
      <w:start w:val="1"/>
      <w:numFmt w:val="lowerRoman"/>
      <w:lvlText w:val="%6."/>
      <w:lvlJc w:val="right"/>
      <w:pPr>
        <w:ind w:left="4083" w:hanging="480"/>
      </w:pPr>
    </w:lvl>
    <w:lvl w:ilvl="6" w:tplc="0409000F" w:tentative="1">
      <w:start w:val="1"/>
      <w:numFmt w:val="decimal"/>
      <w:lvlText w:val="%7."/>
      <w:lvlJc w:val="left"/>
      <w:pPr>
        <w:ind w:left="45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3" w:hanging="480"/>
      </w:pPr>
    </w:lvl>
    <w:lvl w:ilvl="8" w:tplc="0409001B" w:tentative="1">
      <w:start w:val="1"/>
      <w:numFmt w:val="lowerRoman"/>
      <w:lvlText w:val="%9."/>
      <w:lvlJc w:val="right"/>
      <w:pPr>
        <w:ind w:left="5523" w:hanging="480"/>
      </w:pPr>
    </w:lvl>
  </w:abstractNum>
  <w:abstractNum w:abstractNumId="1">
    <w:nsid w:val="073E1841"/>
    <w:multiLevelType w:val="hybridMultilevel"/>
    <w:tmpl w:val="833618A8"/>
    <w:lvl w:ilvl="0" w:tplc="5CBC18D4">
      <w:start w:val="1"/>
      <w:numFmt w:val="taiwaneseCountingThousand"/>
      <w:lvlText w:val="%1、"/>
      <w:lvlJc w:val="left"/>
      <w:pPr>
        <w:ind w:left="1602" w:hanging="390"/>
      </w:pPr>
      <w:rPr>
        <w:rFonts w:ascii="Times New Roman" w:eastAsia="標楷體" w:hAnsi="Times New Roman"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CD67BB"/>
    <w:multiLevelType w:val="hybridMultilevel"/>
    <w:tmpl w:val="404E5BB4"/>
    <w:lvl w:ilvl="0" w:tplc="A82E6690">
      <w:start w:val="1"/>
      <w:numFmt w:val="taiwaneseCountingThousand"/>
      <w:lvlText w:val="%1、"/>
      <w:lvlJc w:val="left"/>
      <w:pPr>
        <w:ind w:left="17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6" w:hanging="480"/>
      </w:pPr>
    </w:lvl>
    <w:lvl w:ilvl="2" w:tplc="0409001B" w:tentative="1">
      <w:start w:val="1"/>
      <w:numFmt w:val="lowerRoman"/>
      <w:lvlText w:val="%3."/>
      <w:lvlJc w:val="right"/>
      <w:pPr>
        <w:ind w:left="2666" w:hanging="480"/>
      </w:pPr>
    </w:lvl>
    <w:lvl w:ilvl="3" w:tplc="0409000F" w:tentative="1">
      <w:start w:val="1"/>
      <w:numFmt w:val="decimal"/>
      <w:lvlText w:val="%4."/>
      <w:lvlJc w:val="left"/>
      <w:pPr>
        <w:ind w:left="3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6" w:hanging="480"/>
      </w:pPr>
    </w:lvl>
    <w:lvl w:ilvl="5" w:tplc="0409001B" w:tentative="1">
      <w:start w:val="1"/>
      <w:numFmt w:val="lowerRoman"/>
      <w:lvlText w:val="%6."/>
      <w:lvlJc w:val="right"/>
      <w:pPr>
        <w:ind w:left="4106" w:hanging="480"/>
      </w:pPr>
    </w:lvl>
    <w:lvl w:ilvl="6" w:tplc="0409000F" w:tentative="1">
      <w:start w:val="1"/>
      <w:numFmt w:val="decimal"/>
      <w:lvlText w:val="%7."/>
      <w:lvlJc w:val="left"/>
      <w:pPr>
        <w:ind w:left="4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6" w:hanging="480"/>
      </w:pPr>
    </w:lvl>
    <w:lvl w:ilvl="8" w:tplc="0409001B" w:tentative="1">
      <w:start w:val="1"/>
      <w:numFmt w:val="lowerRoman"/>
      <w:lvlText w:val="%9."/>
      <w:lvlJc w:val="right"/>
      <w:pPr>
        <w:ind w:left="5546" w:hanging="480"/>
      </w:pPr>
    </w:lvl>
  </w:abstractNum>
  <w:abstractNum w:abstractNumId="3">
    <w:nsid w:val="28AB6464"/>
    <w:multiLevelType w:val="hybridMultilevel"/>
    <w:tmpl w:val="28187BEE"/>
    <w:lvl w:ilvl="0" w:tplc="CCF802BA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  <w:b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A60647"/>
    <w:multiLevelType w:val="hybridMultilevel"/>
    <w:tmpl w:val="944E1332"/>
    <w:lvl w:ilvl="0" w:tplc="98069D6A">
      <w:start w:val="1"/>
      <w:numFmt w:val="taiwaneseCountingThousand"/>
      <w:lvlText w:val="%1、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5">
    <w:nsid w:val="37060EBD"/>
    <w:multiLevelType w:val="hybridMultilevel"/>
    <w:tmpl w:val="44E6BA0C"/>
    <w:lvl w:ilvl="0" w:tplc="5CBC18D4">
      <w:start w:val="1"/>
      <w:numFmt w:val="taiwaneseCountingThousand"/>
      <w:lvlText w:val="%1、"/>
      <w:lvlJc w:val="left"/>
      <w:pPr>
        <w:ind w:left="1602" w:hanging="390"/>
      </w:pPr>
      <w:rPr>
        <w:rFonts w:ascii="Times New Roman" w:eastAsia="標楷體" w:hAnsi="Times New Roman"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90359D1"/>
    <w:multiLevelType w:val="hybridMultilevel"/>
    <w:tmpl w:val="1F0A2836"/>
    <w:lvl w:ilvl="0" w:tplc="27728BAC">
      <w:start w:val="1"/>
      <w:numFmt w:val="taiwaneseCountingThousand"/>
      <w:lvlText w:val="%1、"/>
      <w:lvlJc w:val="left"/>
      <w:pPr>
        <w:ind w:left="1602" w:hanging="39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72" w:hanging="480"/>
      </w:pPr>
    </w:lvl>
    <w:lvl w:ilvl="2" w:tplc="0409001B" w:tentative="1">
      <w:start w:val="1"/>
      <w:numFmt w:val="lowerRoman"/>
      <w:lvlText w:val="%3."/>
      <w:lvlJc w:val="right"/>
      <w:pPr>
        <w:ind w:left="2652" w:hanging="480"/>
      </w:pPr>
    </w:lvl>
    <w:lvl w:ilvl="3" w:tplc="0409000F" w:tentative="1">
      <w:start w:val="1"/>
      <w:numFmt w:val="decimal"/>
      <w:lvlText w:val="%4."/>
      <w:lvlJc w:val="left"/>
      <w:pPr>
        <w:ind w:left="31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2" w:hanging="480"/>
      </w:pPr>
    </w:lvl>
    <w:lvl w:ilvl="5" w:tplc="0409001B" w:tentative="1">
      <w:start w:val="1"/>
      <w:numFmt w:val="lowerRoman"/>
      <w:lvlText w:val="%6."/>
      <w:lvlJc w:val="right"/>
      <w:pPr>
        <w:ind w:left="4092" w:hanging="480"/>
      </w:pPr>
    </w:lvl>
    <w:lvl w:ilvl="6" w:tplc="0409000F" w:tentative="1">
      <w:start w:val="1"/>
      <w:numFmt w:val="decimal"/>
      <w:lvlText w:val="%7."/>
      <w:lvlJc w:val="left"/>
      <w:pPr>
        <w:ind w:left="45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2" w:hanging="480"/>
      </w:pPr>
    </w:lvl>
    <w:lvl w:ilvl="8" w:tplc="0409001B" w:tentative="1">
      <w:start w:val="1"/>
      <w:numFmt w:val="lowerRoman"/>
      <w:lvlText w:val="%9."/>
      <w:lvlJc w:val="right"/>
      <w:pPr>
        <w:ind w:left="5532" w:hanging="480"/>
      </w:pPr>
    </w:lvl>
  </w:abstractNum>
  <w:abstractNum w:abstractNumId="7">
    <w:nsid w:val="43735046"/>
    <w:multiLevelType w:val="hybridMultilevel"/>
    <w:tmpl w:val="4E7C5042"/>
    <w:lvl w:ilvl="0" w:tplc="5CBC18D4">
      <w:start w:val="1"/>
      <w:numFmt w:val="taiwaneseCountingThousand"/>
      <w:lvlText w:val="%1、"/>
      <w:lvlJc w:val="left"/>
      <w:pPr>
        <w:ind w:left="1602" w:hanging="390"/>
      </w:pPr>
      <w:rPr>
        <w:rFonts w:ascii="Times New Roman" w:eastAsia="標楷體" w:hAnsi="Times New Roman"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61012C1"/>
    <w:multiLevelType w:val="hybridMultilevel"/>
    <w:tmpl w:val="75DABB96"/>
    <w:lvl w:ilvl="0" w:tplc="B9884724">
      <w:start w:val="4"/>
      <w:numFmt w:val="taiwaneseCountingThousand"/>
      <w:lvlText w:val="%1、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63B6330"/>
    <w:multiLevelType w:val="hybridMultilevel"/>
    <w:tmpl w:val="7F20671A"/>
    <w:lvl w:ilvl="0" w:tplc="2D487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A8607DB"/>
    <w:multiLevelType w:val="hybridMultilevel"/>
    <w:tmpl w:val="99167DC4"/>
    <w:lvl w:ilvl="0" w:tplc="038E9BA6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5E9E2C82"/>
    <w:multiLevelType w:val="hybridMultilevel"/>
    <w:tmpl w:val="833618A8"/>
    <w:lvl w:ilvl="0" w:tplc="5CBC18D4">
      <w:start w:val="1"/>
      <w:numFmt w:val="taiwaneseCountingThousand"/>
      <w:lvlText w:val="%1、"/>
      <w:lvlJc w:val="left"/>
      <w:pPr>
        <w:ind w:left="1602" w:hanging="390"/>
      </w:pPr>
      <w:rPr>
        <w:rFonts w:ascii="Times New Roman" w:eastAsia="標楷體" w:hAnsi="Times New Roman"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0B97042"/>
    <w:multiLevelType w:val="hybridMultilevel"/>
    <w:tmpl w:val="833618A8"/>
    <w:lvl w:ilvl="0" w:tplc="5CBC18D4">
      <w:start w:val="1"/>
      <w:numFmt w:val="taiwaneseCountingThousand"/>
      <w:lvlText w:val="%1、"/>
      <w:lvlJc w:val="left"/>
      <w:pPr>
        <w:ind w:left="1602" w:hanging="390"/>
      </w:pPr>
      <w:rPr>
        <w:rFonts w:ascii="Times New Roman" w:eastAsia="標楷體" w:hAnsi="Times New Roman"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4CC443A"/>
    <w:multiLevelType w:val="hybridMultilevel"/>
    <w:tmpl w:val="44E6BA0C"/>
    <w:lvl w:ilvl="0" w:tplc="5CBC18D4">
      <w:start w:val="1"/>
      <w:numFmt w:val="taiwaneseCountingThousand"/>
      <w:lvlText w:val="%1、"/>
      <w:lvlJc w:val="left"/>
      <w:pPr>
        <w:ind w:left="1602" w:hanging="390"/>
      </w:pPr>
      <w:rPr>
        <w:rFonts w:ascii="Times New Roman" w:eastAsia="標楷體" w:hAnsi="Times New Roman"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54550D9"/>
    <w:multiLevelType w:val="hybridMultilevel"/>
    <w:tmpl w:val="B09E39AA"/>
    <w:lvl w:ilvl="0" w:tplc="B5423CD8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6470D3B"/>
    <w:multiLevelType w:val="hybridMultilevel"/>
    <w:tmpl w:val="5E684EBC"/>
    <w:lvl w:ilvl="0" w:tplc="A82E6690">
      <w:start w:val="1"/>
      <w:numFmt w:val="taiwaneseCountingThousand"/>
      <w:lvlText w:val="%1、"/>
      <w:lvlJc w:val="left"/>
      <w:pPr>
        <w:ind w:left="17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6" w:hanging="480"/>
      </w:pPr>
    </w:lvl>
    <w:lvl w:ilvl="2" w:tplc="0409001B" w:tentative="1">
      <w:start w:val="1"/>
      <w:numFmt w:val="lowerRoman"/>
      <w:lvlText w:val="%3."/>
      <w:lvlJc w:val="right"/>
      <w:pPr>
        <w:ind w:left="2666" w:hanging="480"/>
      </w:pPr>
    </w:lvl>
    <w:lvl w:ilvl="3" w:tplc="0409000F" w:tentative="1">
      <w:start w:val="1"/>
      <w:numFmt w:val="decimal"/>
      <w:lvlText w:val="%4."/>
      <w:lvlJc w:val="left"/>
      <w:pPr>
        <w:ind w:left="3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6" w:hanging="480"/>
      </w:pPr>
    </w:lvl>
    <w:lvl w:ilvl="5" w:tplc="0409001B" w:tentative="1">
      <w:start w:val="1"/>
      <w:numFmt w:val="lowerRoman"/>
      <w:lvlText w:val="%6."/>
      <w:lvlJc w:val="right"/>
      <w:pPr>
        <w:ind w:left="4106" w:hanging="480"/>
      </w:pPr>
    </w:lvl>
    <w:lvl w:ilvl="6" w:tplc="0409000F" w:tentative="1">
      <w:start w:val="1"/>
      <w:numFmt w:val="decimal"/>
      <w:lvlText w:val="%7."/>
      <w:lvlJc w:val="left"/>
      <w:pPr>
        <w:ind w:left="4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6" w:hanging="480"/>
      </w:pPr>
    </w:lvl>
    <w:lvl w:ilvl="8" w:tplc="0409001B" w:tentative="1">
      <w:start w:val="1"/>
      <w:numFmt w:val="lowerRoman"/>
      <w:lvlText w:val="%9."/>
      <w:lvlJc w:val="right"/>
      <w:pPr>
        <w:ind w:left="5546" w:hanging="480"/>
      </w:pPr>
    </w:lvl>
  </w:abstractNum>
  <w:abstractNum w:abstractNumId="16">
    <w:nsid w:val="68A379D6"/>
    <w:multiLevelType w:val="hybridMultilevel"/>
    <w:tmpl w:val="4E7C5042"/>
    <w:lvl w:ilvl="0" w:tplc="5CBC18D4">
      <w:start w:val="1"/>
      <w:numFmt w:val="taiwaneseCountingThousand"/>
      <w:lvlText w:val="%1、"/>
      <w:lvlJc w:val="left"/>
      <w:pPr>
        <w:ind w:left="1602" w:hanging="390"/>
      </w:pPr>
      <w:rPr>
        <w:rFonts w:ascii="Times New Roman" w:eastAsia="標楷體" w:hAnsi="Times New Roman"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A4C79D8"/>
    <w:multiLevelType w:val="multilevel"/>
    <w:tmpl w:val="485686C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14"/>
  </w:num>
  <w:num w:numId="5">
    <w:abstractNumId w:val="4"/>
  </w:num>
  <w:num w:numId="6">
    <w:abstractNumId w:val="10"/>
  </w:num>
  <w:num w:numId="7">
    <w:abstractNumId w:val="8"/>
  </w:num>
  <w:num w:numId="8">
    <w:abstractNumId w:val="6"/>
  </w:num>
  <w:num w:numId="9">
    <w:abstractNumId w:val="2"/>
  </w:num>
  <w:num w:numId="10">
    <w:abstractNumId w:val="12"/>
  </w:num>
  <w:num w:numId="11">
    <w:abstractNumId w:val="0"/>
  </w:num>
  <w:num w:numId="12">
    <w:abstractNumId w:val="15"/>
  </w:num>
  <w:num w:numId="13">
    <w:abstractNumId w:val="11"/>
  </w:num>
  <w:num w:numId="14">
    <w:abstractNumId w:val="5"/>
  </w:num>
  <w:num w:numId="15">
    <w:abstractNumId w:val="1"/>
  </w:num>
  <w:num w:numId="16">
    <w:abstractNumId w:val="16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ED"/>
    <w:rsid w:val="00015E6D"/>
    <w:rsid w:val="00033F20"/>
    <w:rsid w:val="00040A0E"/>
    <w:rsid w:val="000414B5"/>
    <w:rsid w:val="00046EA1"/>
    <w:rsid w:val="00051A3B"/>
    <w:rsid w:val="0006425F"/>
    <w:rsid w:val="000825EF"/>
    <w:rsid w:val="0009103B"/>
    <w:rsid w:val="00094BEC"/>
    <w:rsid w:val="000C56BB"/>
    <w:rsid w:val="000D1E16"/>
    <w:rsid w:val="000D2FA6"/>
    <w:rsid w:val="000D575A"/>
    <w:rsid w:val="000D719F"/>
    <w:rsid w:val="000F14A4"/>
    <w:rsid w:val="0011425E"/>
    <w:rsid w:val="00120E55"/>
    <w:rsid w:val="00120FD6"/>
    <w:rsid w:val="001347FC"/>
    <w:rsid w:val="00154A57"/>
    <w:rsid w:val="00161575"/>
    <w:rsid w:val="00175F13"/>
    <w:rsid w:val="00177782"/>
    <w:rsid w:val="00180372"/>
    <w:rsid w:val="00187168"/>
    <w:rsid w:val="0019406D"/>
    <w:rsid w:val="001A555F"/>
    <w:rsid w:val="001A7DC6"/>
    <w:rsid w:val="001D11C8"/>
    <w:rsid w:val="001F1871"/>
    <w:rsid w:val="002177C4"/>
    <w:rsid w:val="002233E7"/>
    <w:rsid w:val="00236F9D"/>
    <w:rsid w:val="00237B61"/>
    <w:rsid w:val="00243E9D"/>
    <w:rsid w:val="002441A7"/>
    <w:rsid w:val="00250453"/>
    <w:rsid w:val="002626DE"/>
    <w:rsid w:val="00265C5B"/>
    <w:rsid w:val="00274125"/>
    <w:rsid w:val="00281D68"/>
    <w:rsid w:val="002A33AE"/>
    <w:rsid w:val="002B514A"/>
    <w:rsid w:val="002E4127"/>
    <w:rsid w:val="00303C93"/>
    <w:rsid w:val="00304B47"/>
    <w:rsid w:val="003267E6"/>
    <w:rsid w:val="0033241C"/>
    <w:rsid w:val="003716E4"/>
    <w:rsid w:val="00382A2C"/>
    <w:rsid w:val="00382BC0"/>
    <w:rsid w:val="003854DF"/>
    <w:rsid w:val="00394656"/>
    <w:rsid w:val="00396AEC"/>
    <w:rsid w:val="003C1E90"/>
    <w:rsid w:val="003D145E"/>
    <w:rsid w:val="003E0F8A"/>
    <w:rsid w:val="004002A3"/>
    <w:rsid w:val="0042552D"/>
    <w:rsid w:val="00445296"/>
    <w:rsid w:val="00457697"/>
    <w:rsid w:val="00457701"/>
    <w:rsid w:val="00457F11"/>
    <w:rsid w:val="004624C4"/>
    <w:rsid w:val="00462C6F"/>
    <w:rsid w:val="00466D78"/>
    <w:rsid w:val="00474C64"/>
    <w:rsid w:val="004774E0"/>
    <w:rsid w:val="00490586"/>
    <w:rsid w:val="00496899"/>
    <w:rsid w:val="004A3E3C"/>
    <w:rsid w:val="004A6069"/>
    <w:rsid w:val="004B64DE"/>
    <w:rsid w:val="00521F1F"/>
    <w:rsid w:val="005544FB"/>
    <w:rsid w:val="005606C3"/>
    <w:rsid w:val="00577A4F"/>
    <w:rsid w:val="00591429"/>
    <w:rsid w:val="005C0758"/>
    <w:rsid w:val="005C51E6"/>
    <w:rsid w:val="005D2FBD"/>
    <w:rsid w:val="005E6A6B"/>
    <w:rsid w:val="00603122"/>
    <w:rsid w:val="0061196E"/>
    <w:rsid w:val="00611DB6"/>
    <w:rsid w:val="006326EE"/>
    <w:rsid w:val="006418A3"/>
    <w:rsid w:val="006472EF"/>
    <w:rsid w:val="00674852"/>
    <w:rsid w:val="00674C13"/>
    <w:rsid w:val="0069524B"/>
    <w:rsid w:val="006A555B"/>
    <w:rsid w:val="006B7CF4"/>
    <w:rsid w:val="006C116D"/>
    <w:rsid w:val="006C2970"/>
    <w:rsid w:val="006C48BF"/>
    <w:rsid w:val="006C768B"/>
    <w:rsid w:val="006D042D"/>
    <w:rsid w:val="006E1CDE"/>
    <w:rsid w:val="007005F6"/>
    <w:rsid w:val="00700C1B"/>
    <w:rsid w:val="0071211C"/>
    <w:rsid w:val="0071260E"/>
    <w:rsid w:val="00716AA1"/>
    <w:rsid w:val="00726100"/>
    <w:rsid w:val="007365DF"/>
    <w:rsid w:val="00754F54"/>
    <w:rsid w:val="00780746"/>
    <w:rsid w:val="007807C3"/>
    <w:rsid w:val="0078493E"/>
    <w:rsid w:val="00785115"/>
    <w:rsid w:val="00791D65"/>
    <w:rsid w:val="00793032"/>
    <w:rsid w:val="007A501A"/>
    <w:rsid w:val="007B2ED5"/>
    <w:rsid w:val="007D1ACE"/>
    <w:rsid w:val="007D2B06"/>
    <w:rsid w:val="007E1207"/>
    <w:rsid w:val="007E3902"/>
    <w:rsid w:val="007F659C"/>
    <w:rsid w:val="0080132C"/>
    <w:rsid w:val="0080721D"/>
    <w:rsid w:val="008163A6"/>
    <w:rsid w:val="00816550"/>
    <w:rsid w:val="00832855"/>
    <w:rsid w:val="00842D61"/>
    <w:rsid w:val="008549CD"/>
    <w:rsid w:val="00856E22"/>
    <w:rsid w:val="00864678"/>
    <w:rsid w:val="00877DC9"/>
    <w:rsid w:val="008821A5"/>
    <w:rsid w:val="008A4208"/>
    <w:rsid w:val="008B7361"/>
    <w:rsid w:val="008C35C6"/>
    <w:rsid w:val="008E5B43"/>
    <w:rsid w:val="00900ACE"/>
    <w:rsid w:val="0092001D"/>
    <w:rsid w:val="00936246"/>
    <w:rsid w:val="00936483"/>
    <w:rsid w:val="00946B1F"/>
    <w:rsid w:val="009601F7"/>
    <w:rsid w:val="00967E8B"/>
    <w:rsid w:val="00973A4D"/>
    <w:rsid w:val="00987299"/>
    <w:rsid w:val="009A7532"/>
    <w:rsid w:val="009C410A"/>
    <w:rsid w:val="009D44C6"/>
    <w:rsid w:val="009D632F"/>
    <w:rsid w:val="00A04574"/>
    <w:rsid w:val="00A05B26"/>
    <w:rsid w:val="00A0731D"/>
    <w:rsid w:val="00A11ECF"/>
    <w:rsid w:val="00A32799"/>
    <w:rsid w:val="00A537A8"/>
    <w:rsid w:val="00A55D22"/>
    <w:rsid w:val="00A63E50"/>
    <w:rsid w:val="00A72FC7"/>
    <w:rsid w:val="00A753DB"/>
    <w:rsid w:val="00A9086C"/>
    <w:rsid w:val="00A92672"/>
    <w:rsid w:val="00AA7319"/>
    <w:rsid w:val="00AB4B18"/>
    <w:rsid w:val="00AD160D"/>
    <w:rsid w:val="00AD6666"/>
    <w:rsid w:val="00AD709E"/>
    <w:rsid w:val="00AE3AC5"/>
    <w:rsid w:val="00AE4091"/>
    <w:rsid w:val="00AE6C41"/>
    <w:rsid w:val="00AF2AED"/>
    <w:rsid w:val="00AF35C0"/>
    <w:rsid w:val="00AF61C0"/>
    <w:rsid w:val="00B02DCA"/>
    <w:rsid w:val="00B135B1"/>
    <w:rsid w:val="00B16D3F"/>
    <w:rsid w:val="00B16F86"/>
    <w:rsid w:val="00B275C9"/>
    <w:rsid w:val="00B3002F"/>
    <w:rsid w:val="00B559C0"/>
    <w:rsid w:val="00B82380"/>
    <w:rsid w:val="00B847F8"/>
    <w:rsid w:val="00B91E91"/>
    <w:rsid w:val="00B95052"/>
    <w:rsid w:val="00BA68D6"/>
    <w:rsid w:val="00BA6F87"/>
    <w:rsid w:val="00BA7103"/>
    <w:rsid w:val="00BB4CFB"/>
    <w:rsid w:val="00BC0AB3"/>
    <w:rsid w:val="00BC0AEB"/>
    <w:rsid w:val="00BE22D6"/>
    <w:rsid w:val="00BF45D6"/>
    <w:rsid w:val="00BF59DB"/>
    <w:rsid w:val="00BF7ECE"/>
    <w:rsid w:val="00C078C3"/>
    <w:rsid w:val="00C1378B"/>
    <w:rsid w:val="00C16A92"/>
    <w:rsid w:val="00C27913"/>
    <w:rsid w:val="00C356AB"/>
    <w:rsid w:val="00C51EE2"/>
    <w:rsid w:val="00C617CA"/>
    <w:rsid w:val="00C63459"/>
    <w:rsid w:val="00C72F34"/>
    <w:rsid w:val="00C759CE"/>
    <w:rsid w:val="00C75D99"/>
    <w:rsid w:val="00C8131D"/>
    <w:rsid w:val="00C903A5"/>
    <w:rsid w:val="00C91D96"/>
    <w:rsid w:val="00C935AE"/>
    <w:rsid w:val="00CB4E52"/>
    <w:rsid w:val="00CB51BF"/>
    <w:rsid w:val="00CC09FB"/>
    <w:rsid w:val="00CD6FBB"/>
    <w:rsid w:val="00CE73F1"/>
    <w:rsid w:val="00D00226"/>
    <w:rsid w:val="00D0413B"/>
    <w:rsid w:val="00D1668F"/>
    <w:rsid w:val="00D16951"/>
    <w:rsid w:val="00D16BAA"/>
    <w:rsid w:val="00D213A9"/>
    <w:rsid w:val="00D2675E"/>
    <w:rsid w:val="00D26D92"/>
    <w:rsid w:val="00D4413F"/>
    <w:rsid w:val="00D46CC8"/>
    <w:rsid w:val="00D50663"/>
    <w:rsid w:val="00D657C0"/>
    <w:rsid w:val="00D65D48"/>
    <w:rsid w:val="00D7554A"/>
    <w:rsid w:val="00D75AC2"/>
    <w:rsid w:val="00D76574"/>
    <w:rsid w:val="00D76863"/>
    <w:rsid w:val="00D768CB"/>
    <w:rsid w:val="00D77ED8"/>
    <w:rsid w:val="00D830B7"/>
    <w:rsid w:val="00DA2F58"/>
    <w:rsid w:val="00DA5FBE"/>
    <w:rsid w:val="00DB0464"/>
    <w:rsid w:val="00DC29A1"/>
    <w:rsid w:val="00DC2F40"/>
    <w:rsid w:val="00DD48ED"/>
    <w:rsid w:val="00DE00D4"/>
    <w:rsid w:val="00DE4B08"/>
    <w:rsid w:val="00E03B53"/>
    <w:rsid w:val="00E21C7E"/>
    <w:rsid w:val="00E32CE9"/>
    <w:rsid w:val="00E34EBD"/>
    <w:rsid w:val="00E41E9E"/>
    <w:rsid w:val="00E46AF0"/>
    <w:rsid w:val="00E51387"/>
    <w:rsid w:val="00E81E0D"/>
    <w:rsid w:val="00E82788"/>
    <w:rsid w:val="00E86445"/>
    <w:rsid w:val="00E9626C"/>
    <w:rsid w:val="00E975FF"/>
    <w:rsid w:val="00EA463A"/>
    <w:rsid w:val="00EB42B4"/>
    <w:rsid w:val="00EB734E"/>
    <w:rsid w:val="00EC1528"/>
    <w:rsid w:val="00EF6107"/>
    <w:rsid w:val="00F00B36"/>
    <w:rsid w:val="00F15A77"/>
    <w:rsid w:val="00F271F5"/>
    <w:rsid w:val="00F33C47"/>
    <w:rsid w:val="00F35318"/>
    <w:rsid w:val="00F3656E"/>
    <w:rsid w:val="00F402B2"/>
    <w:rsid w:val="00F448AC"/>
    <w:rsid w:val="00F61639"/>
    <w:rsid w:val="00F61872"/>
    <w:rsid w:val="00F91AFD"/>
    <w:rsid w:val="00F94E91"/>
    <w:rsid w:val="00FA07FE"/>
    <w:rsid w:val="00FC381F"/>
    <w:rsid w:val="00FD1BEC"/>
    <w:rsid w:val="00F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C8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E4127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2E4127"/>
  </w:style>
  <w:style w:type="paragraph" w:styleId="a5">
    <w:name w:val="footer"/>
    <w:basedOn w:val="a"/>
    <w:link w:val="a6"/>
    <w:uiPriority w:val="99"/>
    <w:unhideWhenUsed/>
    <w:rsid w:val="002E4127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2E4127"/>
  </w:style>
  <w:style w:type="paragraph" w:customStyle="1" w:styleId="Default">
    <w:name w:val="Default"/>
    <w:rsid w:val="00B16F86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  <w:lang w:eastAsia="zh-TW"/>
    </w:rPr>
  </w:style>
  <w:style w:type="paragraph" w:styleId="a7">
    <w:name w:val="List Paragraph"/>
    <w:basedOn w:val="a"/>
    <w:uiPriority w:val="34"/>
    <w:qFormat/>
    <w:rsid w:val="00B16F86"/>
    <w:pPr>
      <w:widowControl w:val="0"/>
      <w:ind w:leftChars="200" w:left="480"/>
    </w:pPr>
    <w:rPr>
      <w:rFonts w:ascii="Calibri" w:eastAsia="新細明體" w:hAnsi="Calibri"/>
      <w:kern w:val="2"/>
      <w:sz w:val="24"/>
      <w:szCs w:val="22"/>
      <w:lang w:eastAsia="zh-TW"/>
    </w:rPr>
  </w:style>
  <w:style w:type="paragraph" w:styleId="a8">
    <w:name w:val="Balloon Text"/>
    <w:basedOn w:val="a"/>
    <w:link w:val="a9"/>
    <w:uiPriority w:val="99"/>
    <w:semiHidden/>
    <w:unhideWhenUsed/>
    <w:rsid w:val="00304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4B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C8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E4127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2E4127"/>
  </w:style>
  <w:style w:type="paragraph" w:styleId="a5">
    <w:name w:val="footer"/>
    <w:basedOn w:val="a"/>
    <w:link w:val="a6"/>
    <w:uiPriority w:val="99"/>
    <w:unhideWhenUsed/>
    <w:rsid w:val="002E4127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2E4127"/>
  </w:style>
  <w:style w:type="paragraph" w:customStyle="1" w:styleId="Default">
    <w:name w:val="Default"/>
    <w:rsid w:val="00B16F86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  <w:lang w:eastAsia="zh-TW"/>
    </w:rPr>
  </w:style>
  <w:style w:type="paragraph" w:styleId="a7">
    <w:name w:val="List Paragraph"/>
    <w:basedOn w:val="a"/>
    <w:uiPriority w:val="34"/>
    <w:qFormat/>
    <w:rsid w:val="00B16F86"/>
    <w:pPr>
      <w:widowControl w:val="0"/>
      <w:ind w:leftChars="200" w:left="480"/>
    </w:pPr>
    <w:rPr>
      <w:rFonts w:ascii="Calibri" w:eastAsia="新細明體" w:hAnsi="Calibri"/>
      <w:kern w:val="2"/>
      <w:sz w:val="24"/>
      <w:szCs w:val="22"/>
      <w:lang w:eastAsia="zh-TW"/>
    </w:rPr>
  </w:style>
  <w:style w:type="paragraph" w:styleId="a8">
    <w:name w:val="Balloon Text"/>
    <w:basedOn w:val="a"/>
    <w:link w:val="a9"/>
    <w:uiPriority w:val="99"/>
    <w:semiHidden/>
    <w:unhideWhenUsed/>
    <w:rsid w:val="00304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4B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79</Words>
  <Characters>451</Characters>
  <Application>Microsoft Office Word</Application>
  <DocSecurity>0</DocSecurity>
  <Lines>3</Lines>
  <Paragraphs>1</Paragraphs>
  <ScaleCrop>false</ScaleCrop>
  <Company>Sky123.Org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superuser</dc:creator>
  <cp:lastModifiedBy>superuser</cp:lastModifiedBy>
  <cp:revision>55</cp:revision>
  <cp:lastPrinted>2017-03-29T01:33:00Z</cp:lastPrinted>
  <dcterms:created xsi:type="dcterms:W3CDTF">2017-03-30T05:46:00Z</dcterms:created>
  <dcterms:modified xsi:type="dcterms:W3CDTF">2019-04-15T03:21:00Z</dcterms:modified>
</cp:coreProperties>
</file>