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5" w:rsidRPr="004C38B7" w:rsidRDefault="002F4DF3" w:rsidP="004C38B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新興刑法熱點問題</w:t>
      </w:r>
      <w:r w:rsidR="006F51DD">
        <w:rPr>
          <w:rFonts w:ascii="標楷體" w:eastAsia="標楷體" w:hAnsi="標楷體" w:hint="eastAsia"/>
          <w:b/>
          <w:sz w:val="40"/>
          <w:szCs w:val="40"/>
        </w:rPr>
        <w:t>學術</w:t>
      </w:r>
      <w:r w:rsidR="00B55295" w:rsidRPr="00AB5E9C">
        <w:rPr>
          <w:rFonts w:ascii="標楷體" w:eastAsia="標楷體" w:hAnsi="標楷體" w:hint="eastAsia"/>
          <w:b/>
          <w:sz w:val="40"/>
          <w:szCs w:val="40"/>
        </w:rPr>
        <w:t>研討會</w:t>
      </w:r>
    </w:p>
    <w:p w:rsidR="00B55295" w:rsidRDefault="00B55295">
      <w:r>
        <w:rPr>
          <w:rFonts w:hint="eastAsia"/>
        </w:rPr>
        <w:t>時間：</w:t>
      </w:r>
      <w:r w:rsidR="00CF3CF0">
        <w:rPr>
          <w:rFonts w:hint="eastAsia"/>
        </w:rPr>
        <w:t>2016</w:t>
      </w:r>
      <w:r w:rsidR="00CF3CF0">
        <w:rPr>
          <w:rFonts w:hint="eastAsia"/>
        </w:rPr>
        <w:t>年</w:t>
      </w:r>
      <w:r w:rsidR="002F4DF3">
        <w:rPr>
          <w:rFonts w:hint="eastAsia"/>
        </w:rPr>
        <w:t>6</w:t>
      </w:r>
      <w:r w:rsidR="00CF3CF0">
        <w:rPr>
          <w:rFonts w:hint="eastAsia"/>
        </w:rPr>
        <w:t>月</w:t>
      </w:r>
      <w:r w:rsidR="002F4DF3">
        <w:rPr>
          <w:rFonts w:hint="eastAsia"/>
        </w:rPr>
        <w:t>6</w:t>
      </w:r>
      <w:r w:rsidR="002F4DF3">
        <w:rPr>
          <w:rFonts w:hint="eastAsia"/>
        </w:rPr>
        <w:t>日（週一</w:t>
      </w:r>
      <w:r w:rsidR="00CF3CF0">
        <w:rPr>
          <w:rFonts w:hint="eastAsia"/>
        </w:rPr>
        <w:t>）</w:t>
      </w:r>
      <w:r w:rsidR="00CF3CF0" w:rsidRPr="00F244E8">
        <w:rPr>
          <w:rFonts w:hint="eastAsia"/>
        </w:rPr>
        <w:t>上午</w:t>
      </w:r>
      <w:r w:rsidR="00F244E8">
        <w:rPr>
          <w:rFonts w:hint="eastAsia"/>
        </w:rPr>
        <w:t>9</w:t>
      </w:r>
      <w:r w:rsidR="00F244E8">
        <w:rPr>
          <w:rFonts w:hint="eastAsia"/>
        </w:rPr>
        <w:t>時</w:t>
      </w:r>
      <w:r w:rsidR="006F51DD">
        <w:rPr>
          <w:rFonts w:hint="eastAsia"/>
        </w:rPr>
        <w:t>30</w:t>
      </w:r>
      <w:r w:rsidR="006F51DD">
        <w:rPr>
          <w:rFonts w:hint="eastAsia"/>
        </w:rPr>
        <w:t>分</w:t>
      </w:r>
      <w:r w:rsidR="00F244E8">
        <w:rPr>
          <w:rFonts w:hint="eastAsia"/>
        </w:rPr>
        <w:t>至下午</w:t>
      </w:r>
      <w:r w:rsidR="0034457D">
        <w:rPr>
          <w:rFonts w:hint="eastAsia"/>
        </w:rPr>
        <w:t>4</w:t>
      </w:r>
      <w:r w:rsidR="00F244E8">
        <w:rPr>
          <w:rFonts w:hint="eastAsia"/>
        </w:rPr>
        <w:t>時</w:t>
      </w:r>
      <w:r w:rsidR="0034457D">
        <w:rPr>
          <w:rFonts w:hint="eastAsia"/>
        </w:rPr>
        <w:t>20</w:t>
      </w:r>
      <w:r w:rsidR="0034457D">
        <w:rPr>
          <w:rFonts w:hint="eastAsia"/>
        </w:rPr>
        <w:t>分</w:t>
      </w:r>
    </w:p>
    <w:p w:rsidR="00E762B6" w:rsidRDefault="00B55295" w:rsidP="00E762B6">
      <w:r>
        <w:rPr>
          <w:rFonts w:hint="eastAsia"/>
        </w:rPr>
        <w:t>地點：</w:t>
      </w:r>
      <w:r w:rsidR="002F4DF3">
        <w:rPr>
          <w:rFonts w:hint="eastAsia"/>
        </w:rPr>
        <w:t>東海</w:t>
      </w:r>
      <w:r w:rsidR="00941FD3" w:rsidRPr="00941FD3">
        <w:rPr>
          <w:rFonts w:hint="eastAsia"/>
        </w:rPr>
        <w:t>大學</w:t>
      </w:r>
      <w:r w:rsidR="002F4DF3">
        <w:rPr>
          <w:rFonts w:hint="eastAsia"/>
        </w:rPr>
        <w:t>法學院</w:t>
      </w:r>
      <w:r w:rsidR="002F4DF3">
        <w:rPr>
          <w:rFonts w:hint="eastAsia"/>
        </w:rPr>
        <w:t>L205</w:t>
      </w:r>
      <w:r w:rsidR="002F4DF3">
        <w:rPr>
          <w:rFonts w:hint="eastAsia"/>
        </w:rPr>
        <w:t>會議</w:t>
      </w:r>
      <w:r w:rsidR="00941FD3" w:rsidRPr="00941FD3">
        <w:rPr>
          <w:rFonts w:hint="eastAsia"/>
        </w:rPr>
        <w:t>室</w:t>
      </w:r>
    </w:p>
    <w:p w:rsidR="00467FF6" w:rsidRPr="00B533F6" w:rsidRDefault="006404D1" w:rsidP="00E762B6">
      <w:pPr>
        <w:rPr>
          <w:color w:val="000000" w:themeColor="text1"/>
        </w:rPr>
      </w:pPr>
      <w:r w:rsidRPr="00B533F6">
        <w:rPr>
          <w:rFonts w:hint="eastAsia"/>
          <w:color w:val="000000" w:themeColor="text1"/>
        </w:rPr>
        <w:t>共同主辦單位：東海大學法律學院、高雄大學財經法律學系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CF3CF0" w:rsidTr="00B77648">
        <w:tc>
          <w:tcPr>
            <w:tcW w:w="1129" w:type="dxa"/>
          </w:tcPr>
          <w:p w:rsidR="00CF3CF0" w:rsidRDefault="00CF3CF0" w:rsidP="00CF3CF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789" w:type="dxa"/>
          </w:tcPr>
          <w:p w:rsidR="00CF3CF0" w:rsidRDefault="00CF3CF0" w:rsidP="00CF3CF0">
            <w:pPr>
              <w:jc w:val="center"/>
            </w:pPr>
            <w:r>
              <w:rPr>
                <w:rFonts w:hint="eastAsia"/>
              </w:rPr>
              <w:t>議　　程</w:t>
            </w:r>
          </w:p>
        </w:tc>
      </w:tr>
      <w:tr w:rsidR="006F51DD" w:rsidTr="00865B3B">
        <w:trPr>
          <w:trHeight w:val="720"/>
        </w:trPr>
        <w:tc>
          <w:tcPr>
            <w:tcW w:w="1129" w:type="dxa"/>
            <w:vAlign w:val="center"/>
          </w:tcPr>
          <w:p w:rsidR="00B77648" w:rsidRDefault="006F51DD" w:rsidP="00B77648">
            <w:pPr>
              <w:snapToGrid w:val="0"/>
              <w:jc w:val="center"/>
            </w:pPr>
            <w:r>
              <w:rPr>
                <w:rFonts w:hint="eastAsia"/>
              </w:rPr>
              <w:t>9:30</w:t>
            </w:r>
          </w:p>
          <w:p w:rsidR="00B77648" w:rsidRDefault="00B77648" w:rsidP="00B77648">
            <w:pPr>
              <w:snapToGrid w:val="0"/>
              <w:jc w:val="center"/>
            </w:pPr>
            <w:r>
              <w:rPr>
                <w:rFonts w:asciiTheme="minorEastAsia" w:hAnsiTheme="minorEastAsia" w:hint="eastAsia"/>
              </w:rPr>
              <w:t>~</w:t>
            </w:r>
          </w:p>
          <w:p w:rsidR="006F51DD" w:rsidRDefault="006F51DD" w:rsidP="00B77648">
            <w:pPr>
              <w:snapToGrid w:val="0"/>
              <w:jc w:val="center"/>
            </w:pPr>
            <w:r>
              <w:rPr>
                <w:rFonts w:hint="eastAsia"/>
              </w:rPr>
              <w:t>9:40</w:t>
            </w:r>
          </w:p>
        </w:tc>
        <w:tc>
          <w:tcPr>
            <w:tcW w:w="8789" w:type="dxa"/>
          </w:tcPr>
          <w:p w:rsidR="006F51DD" w:rsidRPr="006404D1" w:rsidRDefault="006F51DD" w:rsidP="00B41474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開幕致詞</w:t>
            </w:r>
          </w:p>
          <w:p w:rsidR="006F51DD" w:rsidRPr="00865B3B" w:rsidRDefault="006F51DD" w:rsidP="0030755D">
            <w:r w:rsidRPr="006404D1">
              <w:rPr>
                <w:rFonts w:hint="eastAsia"/>
              </w:rPr>
              <w:t>林更盛教授</w:t>
            </w:r>
            <w:r w:rsidRPr="006404D1">
              <w:rPr>
                <w:rFonts w:asciiTheme="minorEastAsia" w:hAnsiTheme="minorEastAsia" w:hint="eastAsia"/>
              </w:rPr>
              <w:t>（東海大學法</w:t>
            </w:r>
            <w:r w:rsidR="006404D1" w:rsidRPr="006404D1">
              <w:rPr>
                <w:rFonts w:asciiTheme="minorEastAsia" w:hAnsiTheme="minorEastAsia" w:hint="eastAsia"/>
              </w:rPr>
              <w:t>律</w:t>
            </w:r>
            <w:r w:rsidRPr="006404D1">
              <w:rPr>
                <w:rFonts w:asciiTheme="minorEastAsia" w:hAnsiTheme="minorEastAsia" w:hint="eastAsia"/>
              </w:rPr>
              <w:t>學院院長）</w:t>
            </w:r>
          </w:p>
        </w:tc>
      </w:tr>
      <w:tr w:rsidR="00CF3CF0" w:rsidTr="00B77648">
        <w:tc>
          <w:tcPr>
            <w:tcW w:w="1129" w:type="dxa"/>
            <w:vAlign w:val="center"/>
          </w:tcPr>
          <w:p w:rsidR="00B77648" w:rsidRDefault="006F51DD" w:rsidP="000D58CA">
            <w:pPr>
              <w:jc w:val="center"/>
            </w:pPr>
            <w:r>
              <w:rPr>
                <w:rFonts w:hint="eastAsia"/>
              </w:rPr>
              <w:t>9:4</w:t>
            </w:r>
            <w:r w:rsidR="00B77648">
              <w:rPr>
                <w:rFonts w:hint="eastAsia"/>
              </w:rPr>
              <w:t>0</w:t>
            </w:r>
          </w:p>
          <w:p w:rsidR="00B77648" w:rsidRDefault="00B77648" w:rsidP="000D58CA">
            <w:pPr>
              <w:jc w:val="center"/>
            </w:pPr>
            <w:r w:rsidRPr="00B77648">
              <w:t>~</w:t>
            </w:r>
          </w:p>
          <w:p w:rsidR="00CF3CF0" w:rsidRDefault="009B5769" w:rsidP="000D58CA">
            <w:pPr>
              <w:jc w:val="center"/>
            </w:pPr>
            <w:r>
              <w:rPr>
                <w:rFonts w:hint="eastAsia"/>
              </w:rPr>
              <w:t>10:45</w:t>
            </w:r>
          </w:p>
        </w:tc>
        <w:tc>
          <w:tcPr>
            <w:tcW w:w="8789" w:type="dxa"/>
          </w:tcPr>
          <w:p w:rsidR="00CF3CF0" w:rsidRPr="006404D1" w:rsidRDefault="00CF3CF0" w:rsidP="00CF3CF0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第一場</w:t>
            </w:r>
          </w:p>
          <w:p w:rsidR="00CF3CF0" w:rsidRPr="006404D1" w:rsidRDefault="00CF3CF0">
            <w:r w:rsidRPr="006404D1">
              <w:rPr>
                <w:rFonts w:hint="eastAsia"/>
              </w:rPr>
              <w:t>主持人：</w:t>
            </w:r>
            <w:r w:rsidR="00BA0D2A" w:rsidRPr="006404D1">
              <w:rPr>
                <w:rFonts w:hint="eastAsia"/>
              </w:rPr>
              <w:t>張麗卿教授</w:t>
            </w:r>
            <w:r w:rsidR="00BA0D2A" w:rsidRPr="006404D1">
              <w:rPr>
                <w:rFonts w:asciiTheme="minorEastAsia" w:hAnsiTheme="minorEastAsia" w:hint="eastAsia"/>
              </w:rPr>
              <w:t>（</w:t>
            </w:r>
            <w:r w:rsidR="003B39B5" w:rsidRPr="006404D1">
              <w:rPr>
                <w:rFonts w:asciiTheme="minorEastAsia" w:hAnsiTheme="minorEastAsia" w:hint="eastAsia"/>
              </w:rPr>
              <w:t>高雄大學特聘教授</w:t>
            </w:r>
            <w:r w:rsidR="00BA0D2A" w:rsidRPr="006404D1">
              <w:rPr>
                <w:rFonts w:asciiTheme="minorEastAsia" w:hAnsiTheme="minorEastAsia" w:hint="eastAsia"/>
              </w:rPr>
              <w:t>）</w:t>
            </w:r>
          </w:p>
          <w:p w:rsidR="00CF3CF0" w:rsidRPr="006404D1" w:rsidRDefault="00CF3CF0">
            <w:r w:rsidRPr="006404D1">
              <w:rPr>
                <w:rFonts w:hint="eastAsia"/>
              </w:rPr>
              <w:t>報告人：</w:t>
            </w:r>
            <w:r w:rsidR="006A71B2" w:rsidRPr="006404D1">
              <w:rPr>
                <w:rFonts w:hint="eastAsia"/>
              </w:rPr>
              <w:t>劉邦繡</w:t>
            </w:r>
            <w:r w:rsidR="006A71B2" w:rsidRPr="006404D1">
              <w:t>博士生</w:t>
            </w:r>
            <w:r w:rsidR="00590D4A" w:rsidRPr="006404D1">
              <w:rPr>
                <w:rFonts w:hint="eastAsia"/>
              </w:rPr>
              <w:t>（</w:t>
            </w:r>
            <w:r w:rsidR="006A71B2" w:rsidRPr="006404D1">
              <w:t>東海大學</w:t>
            </w:r>
            <w:r w:rsidR="00B77648" w:rsidRPr="006404D1">
              <w:t>法</w:t>
            </w:r>
            <w:r w:rsidR="00B77648" w:rsidRPr="006404D1">
              <w:rPr>
                <w:rFonts w:hint="eastAsia"/>
              </w:rPr>
              <w:t>律研究所</w:t>
            </w:r>
            <w:r w:rsidR="003117E5" w:rsidRPr="006404D1">
              <w:t>、</w:t>
            </w:r>
            <w:r w:rsidR="00B77648" w:rsidRPr="006404D1">
              <w:rPr>
                <w:rFonts w:hint="eastAsia"/>
              </w:rPr>
              <w:t>法務部行政執行署</w:t>
            </w:r>
            <w:proofErr w:type="gramStart"/>
            <w:r w:rsidR="00B77648" w:rsidRPr="006404D1">
              <w:rPr>
                <w:rFonts w:hint="eastAsia"/>
              </w:rPr>
              <w:t>臺</w:t>
            </w:r>
            <w:proofErr w:type="gramEnd"/>
            <w:r w:rsidR="00B77648" w:rsidRPr="006404D1">
              <w:rPr>
                <w:rFonts w:hint="eastAsia"/>
              </w:rPr>
              <w:t>南分署</w:t>
            </w:r>
            <w:r w:rsidR="00D954A0">
              <w:rPr>
                <w:rFonts w:hint="eastAsia"/>
              </w:rPr>
              <w:t>長</w:t>
            </w:r>
            <w:r w:rsidR="00590D4A" w:rsidRPr="006404D1">
              <w:rPr>
                <w:rFonts w:hint="eastAsia"/>
              </w:rPr>
              <w:t>）</w:t>
            </w:r>
          </w:p>
          <w:p w:rsidR="00B41474" w:rsidRPr="006404D1" w:rsidRDefault="00B41474" w:rsidP="006A71B2">
            <w:pPr>
              <w:ind w:left="960" w:hangingChars="400" w:hanging="960"/>
            </w:pPr>
            <w:r w:rsidRPr="006404D1">
              <w:rPr>
                <w:rFonts w:hint="eastAsia"/>
              </w:rPr>
              <w:t>題　目：</w:t>
            </w:r>
            <w:r w:rsidR="00590D4A" w:rsidRPr="006404D1">
              <w:rPr>
                <w:rFonts w:hint="eastAsia"/>
                <w:bCs/>
              </w:rPr>
              <w:t>生死判決與教化矯正合理期待可能之糾葛</w:t>
            </w:r>
            <w:proofErr w:type="gramStart"/>
            <w:r w:rsidR="00590D4A" w:rsidRPr="006404D1">
              <w:rPr>
                <w:rFonts w:hint="eastAsia"/>
                <w:bCs/>
              </w:rPr>
              <w:t>─</w:t>
            </w:r>
            <w:proofErr w:type="gramEnd"/>
            <w:r w:rsidR="00590D4A" w:rsidRPr="006404D1">
              <w:rPr>
                <w:rFonts w:hint="eastAsia"/>
                <w:bCs/>
              </w:rPr>
              <w:t>從最高法院幾則生死判決改判案例談起</w:t>
            </w:r>
          </w:p>
          <w:p w:rsidR="00DD1E99" w:rsidRPr="006404D1" w:rsidRDefault="00DD1E99">
            <w:r w:rsidRPr="006404D1">
              <w:rPr>
                <w:rFonts w:hint="eastAsia"/>
              </w:rPr>
              <w:t>報告人：</w:t>
            </w:r>
            <w:r w:rsidR="00590D4A" w:rsidRPr="006404D1">
              <w:rPr>
                <w:rFonts w:hint="eastAsia"/>
              </w:rPr>
              <w:t>葉蕙禎</w:t>
            </w:r>
            <w:r w:rsidR="006A71B2" w:rsidRPr="006404D1">
              <w:rPr>
                <w:rFonts w:hint="eastAsia"/>
              </w:rPr>
              <w:t>碩士生</w:t>
            </w:r>
            <w:r w:rsidR="0015136C" w:rsidRPr="006404D1">
              <w:rPr>
                <w:rFonts w:asciiTheme="minorEastAsia" w:hAnsiTheme="minorEastAsia" w:hint="eastAsia"/>
              </w:rPr>
              <w:t>（</w:t>
            </w:r>
            <w:r w:rsidR="006A71B2" w:rsidRPr="006404D1">
              <w:rPr>
                <w:rFonts w:hint="eastAsia"/>
              </w:rPr>
              <w:t>高雄大學財</w:t>
            </w:r>
            <w:r w:rsidR="00383D75" w:rsidRPr="006404D1">
              <w:rPr>
                <w:rFonts w:hint="eastAsia"/>
              </w:rPr>
              <w:t>經</w:t>
            </w:r>
            <w:r w:rsidR="006A71B2" w:rsidRPr="006404D1">
              <w:rPr>
                <w:rFonts w:hint="eastAsia"/>
              </w:rPr>
              <w:t>法</w:t>
            </w:r>
            <w:r w:rsidR="00B77648" w:rsidRPr="006404D1">
              <w:rPr>
                <w:rFonts w:hint="eastAsia"/>
              </w:rPr>
              <w:t>律研究所</w:t>
            </w:r>
            <w:r w:rsidR="0015136C" w:rsidRPr="006404D1">
              <w:rPr>
                <w:rFonts w:asciiTheme="minorEastAsia" w:hAnsiTheme="minorEastAsia" w:hint="eastAsia"/>
              </w:rPr>
              <w:t>）</w:t>
            </w:r>
          </w:p>
          <w:p w:rsidR="00B41474" w:rsidRPr="006404D1" w:rsidRDefault="00B41474" w:rsidP="00B41474">
            <w:pPr>
              <w:rPr>
                <w:bCs/>
              </w:rPr>
            </w:pPr>
            <w:r w:rsidRPr="006404D1">
              <w:rPr>
                <w:rFonts w:hint="eastAsia"/>
              </w:rPr>
              <w:t>題　目：</w:t>
            </w:r>
            <w:r w:rsidR="00590D4A" w:rsidRPr="006404D1">
              <w:t>檜木的奇幻</w:t>
            </w:r>
            <w:proofErr w:type="gramStart"/>
            <w:r w:rsidR="00590D4A" w:rsidRPr="006404D1">
              <w:t>漂流－論</w:t>
            </w:r>
            <w:proofErr w:type="gramEnd"/>
            <w:r w:rsidR="00590D4A" w:rsidRPr="006404D1">
              <w:t>「撿拾漂流木」行為之法律適用</w:t>
            </w:r>
          </w:p>
          <w:p w:rsidR="00CF3CF0" w:rsidRPr="006404D1" w:rsidRDefault="00BA0D2A">
            <w:r w:rsidRPr="006404D1">
              <w:rPr>
                <w:rFonts w:hint="eastAsia"/>
              </w:rPr>
              <w:t>評論</w:t>
            </w:r>
            <w:r w:rsidR="00CF3CF0" w:rsidRPr="006404D1">
              <w:rPr>
                <w:rFonts w:hint="eastAsia"/>
              </w:rPr>
              <w:t>人：</w:t>
            </w:r>
            <w:r w:rsidR="00FB35F3" w:rsidRPr="006404D1">
              <w:rPr>
                <w:rFonts w:hint="eastAsia"/>
              </w:rPr>
              <w:t>謝開平副教授</w:t>
            </w:r>
            <w:r w:rsidR="0015136C" w:rsidRPr="006404D1">
              <w:rPr>
                <w:rFonts w:hint="eastAsia"/>
              </w:rPr>
              <w:t>（高雄大學</w:t>
            </w:r>
            <w:r w:rsidR="006A71B2" w:rsidRPr="006404D1">
              <w:t>財經</w:t>
            </w:r>
            <w:r w:rsidR="0015136C" w:rsidRPr="006404D1">
              <w:rPr>
                <w:rFonts w:hint="eastAsia"/>
              </w:rPr>
              <w:t>法律</w:t>
            </w:r>
            <w:r w:rsidR="00383D75" w:rsidRPr="006404D1">
              <w:rPr>
                <w:rFonts w:hint="eastAsia"/>
              </w:rPr>
              <w:t>學</w:t>
            </w:r>
            <w:r w:rsidR="00FB35F3" w:rsidRPr="006404D1">
              <w:rPr>
                <w:rFonts w:hint="eastAsia"/>
              </w:rPr>
              <w:t>系）</w:t>
            </w:r>
          </w:p>
          <w:p w:rsidR="00D62608" w:rsidRPr="006404D1" w:rsidRDefault="0080187D" w:rsidP="0080187D">
            <w:pPr>
              <w:jc w:val="center"/>
            </w:pPr>
            <w:r w:rsidRPr="006404D1">
              <w:rPr>
                <w:rFonts w:hint="eastAsia"/>
              </w:rPr>
              <w:t>綜合討論</w:t>
            </w:r>
          </w:p>
        </w:tc>
      </w:tr>
      <w:tr w:rsidR="00D62608" w:rsidTr="00B77648">
        <w:trPr>
          <w:trHeight w:val="768"/>
        </w:trPr>
        <w:tc>
          <w:tcPr>
            <w:tcW w:w="1129" w:type="dxa"/>
            <w:vAlign w:val="center"/>
          </w:tcPr>
          <w:p w:rsidR="00B77648" w:rsidRDefault="00B77648" w:rsidP="00B77648">
            <w:pPr>
              <w:snapToGrid w:val="0"/>
              <w:jc w:val="center"/>
            </w:pPr>
            <w:r>
              <w:rPr>
                <w:rFonts w:hint="eastAsia"/>
              </w:rPr>
              <w:t>10:45</w:t>
            </w:r>
          </w:p>
          <w:p w:rsidR="00B77648" w:rsidRDefault="00B77648" w:rsidP="00B77648">
            <w:pPr>
              <w:snapToGrid w:val="0"/>
              <w:jc w:val="center"/>
            </w:pPr>
            <w:r w:rsidRPr="00B77648">
              <w:t>~</w:t>
            </w:r>
          </w:p>
          <w:p w:rsidR="00D62608" w:rsidRDefault="006F51DD" w:rsidP="00B77648">
            <w:pPr>
              <w:snapToGrid w:val="0"/>
              <w:jc w:val="center"/>
            </w:pPr>
            <w:r>
              <w:rPr>
                <w:rFonts w:hint="eastAsia"/>
              </w:rPr>
              <w:t>10:5</w:t>
            </w:r>
            <w:r w:rsidR="009B5769">
              <w:rPr>
                <w:rFonts w:hint="eastAsia"/>
              </w:rPr>
              <w:t>5</w:t>
            </w:r>
          </w:p>
        </w:tc>
        <w:tc>
          <w:tcPr>
            <w:tcW w:w="8789" w:type="dxa"/>
            <w:vAlign w:val="center"/>
          </w:tcPr>
          <w:p w:rsidR="00D62608" w:rsidRPr="006404D1" w:rsidRDefault="004E235C" w:rsidP="00B77648">
            <w:pPr>
              <w:jc w:val="center"/>
            </w:pPr>
            <w:r w:rsidRPr="006404D1">
              <w:rPr>
                <w:rFonts w:hint="eastAsia"/>
              </w:rPr>
              <w:t>經驗交流及休憩</w:t>
            </w:r>
          </w:p>
        </w:tc>
      </w:tr>
      <w:tr w:rsidR="00CF3CF0" w:rsidTr="00B77648">
        <w:tc>
          <w:tcPr>
            <w:tcW w:w="1129" w:type="dxa"/>
            <w:vAlign w:val="center"/>
          </w:tcPr>
          <w:p w:rsidR="00B77648" w:rsidRDefault="009B5769" w:rsidP="000D58CA">
            <w:pPr>
              <w:jc w:val="center"/>
            </w:pPr>
            <w:r>
              <w:rPr>
                <w:rFonts w:hint="eastAsia"/>
              </w:rPr>
              <w:t>1</w:t>
            </w:r>
            <w:r w:rsidR="00A65250">
              <w:rPr>
                <w:rFonts w:hint="eastAsia"/>
              </w:rPr>
              <w:t>0</w:t>
            </w:r>
            <w:r w:rsidR="000D58CA">
              <w:rPr>
                <w:rFonts w:hint="eastAsia"/>
              </w:rPr>
              <w:t>:</w:t>
            </w:r>
            <w:r w:rsidR="00A65250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  <w:p w:rsidR="00B77648" w:rsidRDefault="00B77648" w:rsidP="000D58CA">
            <w:pPr>
              <w:jc w:val="center"/>
            </w:pPr>
            <w:r w:rsidRPr="00B77648">
              <w:t>~</w:t>
            </w:r>
          </w:p>
          <w:p w:rsidR="00CF3CF0" w:rsidRDefault="009B5769" w:rsidP="000D58CA">
            <w:pPr>
              <w:jc w:val="center"/>
            </w:pPr>
            <w:r>
              <w:t>12:</w:t>
            </w:r>
            <w:r w:rsidR="005D1F9A">
              <w:rPr>
                <w:rFonts w:hint="eastAsia"/>
              </w:rPr>
              <w:t>15</w:t>
            </w:r>
          </w:p>
        </w:tc>
        <w:tc>
          <w:tcPr>
            <w:tcW w:w="8789" w:type="dxa"/>
          </w:tcPr>
          <w:p w:rsidR="00CF3CF0" w:rsidRPr="006404D1" w:rsidRDefault="00CF3CF0" w:rsidP="00CF3CF0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第二場</w:t>
            </w:r>
          </w:p>
          <w:p w:rsidR="0049455E" w:rsidRDefault="0049455E" w:rsidP="0049455E">
            <w:r w:rsidRPr="00BA0D2A">
              <w:rPr>
                <w:rFonts w:hint="eastAsia"/>
              </w:rPr>
              <w:t>主持人：</w:t>
            </w:r>
            <w:r>
              <w:rPr>
                <w:rFonts w:hint="eastAsia"/>
              </w:rPr>
              <w:t>張麗卿教授</w:t>
            </w:r>
            <w:r w:rsidRPr="006404D1">
              <w:rPr>
                <w:rFonts w:asciiTheme="minorEastAsia" w:hAnsiTheme="minorEastAsia" w:hint="eastAsia"/>
              </w:rPr>
              <w:t>（高雄大學特聘教授）</w:t>
            </w:r>
          </w:p>
          <w:p w:rsidR="0049455E" w:rsidRDefault="0049455E" w:rsidP="0049455E">
            <w:r>
              <w:rPr>
                <w:rFonts w:hint="eastAsia"/>
              </w:rPr>
              <w:t>報告人：</w:t>
            </w:r>
            <w:r w:rsidRPr="00765C0D">
              <w:rPr>
                <w:rFonts w:hint="eastAsia"/>
              </w:rPr>
              <w:t>吳肇鑫</w:t>
            </w:r>
            <w:r w:rsidRPr="006404D1">
              <w:rPr>
                <w:rFonts w:asciiTheme="minorEastAsia" w:hAnsiTheme="minorEastAsia" w:hint="eastAsia"/>
              </w:rPr>
              <w:t>博士生（東海大學法</w:t>
            </w:r>
            <w:r>
              <w:rPr>
                <w:rFonts w:asciiTheme="minorEastAsia" w:hAnsiTheme="minorEastAsia" w:hint="eastAsia"/>
              </w:rPr>
              <w:t>律</w:t>
            </w:r>
            <w:r w:rsidRPr="006404D1">
              <w:rPr>
                <w:rFonts w:asciiTheme="minorEastAsia" w:hAnsiTheme="minorEastAsia"/>
              </w:rPr>
              <w:t>研</w:t>
            </w:r>
            <w:r w:rsidRPr="006404D1">
              <w:rPr>
                <w:rFonts w:asciiTheme="minorEastAsia" w:hAnsiTheme="minorEastAsia" w:hint="eastAsia"/>
              </w:rPr>
              <w:t>究</w:t>
            </w:r>
            <w:r w:rsidRPr="006404D1">
              <w:rPr>
                <w:rFonts w:asciiTheme="minorEastAsia" w:hAnsiTheme="minorEastAsia"/>
              </w:rPr>
              <w:t>所、</w:t>
            </w:r>
            <w:r w:rsidRPr="006404D1">
              <w:rPr>
                <w:rFonts w:hint="eastAsia"/>
              </w:rPr>
              <w:t>童綜合醫院急診部主任</w:t>
            </w:r>
            <w:r w:rsidRPr="006404D1">
              <w:rPr>
                <w:rFonts w:asciiTheme="minorEastAsia" w:hAnsiTheme="minorEastAsia" w:hint="eastAsia"/>
              </w:rPr>
              <w:t>）</w:t>
            </w:r>
          </w:p>
          <w:p w:rsidR="0049455E" w:rsidRDefault="0049455E" w:rsidP="0049455E">
            <w:r>
              <w:rPr>
                <w:rFonts w:hint="eastAsia"/>
              </w:rPr>
              <w:t>題　目：</w:t>
            </w:r>
            <w:r w:rsidRPr="00765C0D">
              <w:t>緊急醫療常規特論</w:t>
            </w:r>
          </w:p>
          <w:p w:rsidR="0049455E" w:rsidRDefault="0049455E" w:rsidP="0049455E">
            <w:r w:rsidRPr="00BA0D2A">
              <w:rPr>
                <w:rFonts w:hint="eastAsia"/>
              </w:rPr>
              <w:t>報告人：</w:t>
            </w:r>
            <w:proofErr w:type="gramStart"/>
            <w:r w:rsidRPr="006404D1">
              <w:rPr>
                <w:rFonts w:hint="eastAsia"/>
              </w:rPr>
              <w:t>許光博士生</w:t>
            </w:r>
            <w:proofErr w:type="gramEnd"/>
            <w:r w:rsidRPr="006404D1">
              <w:rPr>
                <w:rFonts w:asciiTheme="minorEastAsia" w:hAnsiTheme="minorEastAsia" w:hint="eastAsia"/>
              </w:rPr>
              <w:t>（</w:t>
            </w:r>
            <w:r w:rsidRPr="006404D1">
              <w:rPr>
                <w:rFonts w:hint="eastAsia"/>
              </w:rPr>
              <w:t>東海</w:t>
            </w:r>
            <w:r w:rsidRPr="006404D1">
              <w:rPr>
                <w:rFonts w:asciiTheme="minorEastAsia" w:hAnsiTheme="minorEastAsia" w:hint="eastAsia"/>
              </w:rPr>
              <w:t>大學法律研究所</w:t>
            </w:r>
            <w:r w:rsidRPr="006404D1">
              <w:rPr>
                <w:rFonts w:asciiTheme="minorEastAsia" w:hAnsiTheme="minorEastAsia"/>
              </w:rPr>
              <w:t>、</w:t>
            </w:r>
            <w:r w:rsidRPr="006404D1">
              <w:rPr>
                <w:rFonts w:hint="eastAsia"/>
              </w:rPr>
              <w:t>福州大學法學院副教授</w:t>
            </w:r>
            <w:r w:rsidRPr="006404D1">
              <w:rPr>
                <w:rFonts w:asciiTheme="minorEastAsia" w:hAnsiTheme="minorEastAsia" w:hint="eastAsia"/>
              </w:rPr>
              <w:t>）</w:t>
            </w:r>
          </w:p>
          <w:p w:rsidR="0049455E" w:rsidRDefault="0049455E" w:rsidP="0049455E">
            <w:r>
              <w:rPr>
                <w:rFonts w:hint="eastAsia"/>
              </w:rPr>
              <w:t>題　目：</w:t>
            </w:r>
            <w:r w:rsidRPr="006404D1">
              <w:rPr>
                <w:rFonts w:hint="eastAsia"/>
              </w:rPr>
              <w:t>病人善終自主權之研究</w:t>
            </w:r>
            <w:proofErr w:type="gramStart"/>
            <w:r w:rsidRPr="006404D1">
              <w:rPr>
                <w:rFonts w:hint="eastAsia"/>
              </w:rPr>
              <w:t>—</w:t>
            </w:r>
            <w:proofErr w:type="gramEnd"/>
            <w:r w:rsidRPr="006404D1">
              <w:rPr>
                <w:rFonts w:hint="eastAsia"/>
              </w:rPr>
              <w:t>借</w:t>
            </w:r>
            <w:proofErr w:type="gramStart"/>
            <w:r w:rsidRPr="006404D1">
              <w:rPr>
                <w:rFonts w:hint="eastAsia"/>
              </w:rPr>
              <w:t>鑑</w:t>
            </w:r>
            <w:proofErr w:type="gramEnd"/>
            <w:r w:rsidRPr="006404D1">
              <w:rPr>
                <w:rFonts w:hint="eastAsia"/>
              </w:rPr>
              <w:t>台灣法規範反思大陸立法之趨勢</w:t>
            </w:r>
          </w:p>
          <w:p w:rsidR="0049455E" w:rsidRDefault="0049455E" w:rsidP="0049455E">
            <w:r w:rsidRPr="00BA0D2A">
              <w:rPr>
                <w:rFonts w:hint="eastAsia"/>
              </w:rPr>
              <w:t>報告人：</w:t>
            </w:r>
            <w:r w:rsidRPr="006404D1">
              <w:rPr>
                <w:rFonts w:hint="eastAsia"/>
              </w:rPr>
              <w:t>何佩芝碩士</w:t>
            </w:r>
            <w:r w:rsidRPr="006404D1">
              <w:rPr>
                <w:rFonts w:asciiTheme="minorEastAsia" w:hAnsiTheme="minorEastAsia" w:hint="eastAsia"/>
              </w:rPr>
              <w:t>（</w:t>
            </w:r>
            <w:r w:rsidRPr="006404D1">
              <w:rPr>
                <w:rFonts w:hint="eastAsia"/>
              </w:rPr>
              <w:t>高雄大學法律</w:t>
            </w:r>
            <w:r w:rsidRPr="006404D1">
              <w:t>研</w:t>
            </w:r>
            <w:r w:rsidRPr="006404D1">
              <w:rPr>
                <w:rFonts w:hint="eastAsia"/>
              </w:rPr>
              <w:t>究</w:t>
            </w:r>
            <w:r w:rsidRPr="006404D1">
              <w:t>所</w:t>
            </w:r>
            <w:r w:rsidRPr="006404D1">
              <w:rPr>
                <w:rFonts w:asciiTheme="minorEastAsia" w:hAnsiTheme="minorEastAsia" w:hint="eastAsia"/>
              </w:rPr>
              <w:t>）</w:t>
            </w:r>
          </w:p>
          <w:p w:rsidR="0049455E" w:rsidRPr="00FB35F3" w:rsidRDefault="0049455E" w:rsidP="0049455E">
            <w:r>
              <w:rPr>
                <w:rFonts w:hint="eastAsia"/>
              </w:rPr>
              <w:t>題　目：</w:t>
            </w:r>
            <w:r w:rsidRPr="00765C0D">
              <w:rPr>
                <w:rFonts w:hint="eastAsia"/>
              </w:rPr>
              <w:t>以事後補償制度解決刑事醫療</w:t>
            </w:r>
            <w:proofErr w:type="gramStart"/>
            <w:r w:rsidRPr="00765C0D">
              <w:rPr>
                <w:rFonts w:hint="eastAsia"/>
              </w:rPr>
              <w:t>糾紛之衡</w:t>
            </w:r>
            <w:r>
              <w:rPr>
                <w:rFonts w:hint="eastAsia"/>
              </w:rPr>
              <w:t>平</w:t>
            </w:r>
            <w:proofErr w:type="gramEnd"/>
          </w:p>
          <w:p w:rsidR="00CF3CF0" w:rsidRPr="006404D1" w:rsidRDefault="0049455E">
            <w:r>
              <w:rPr>
                <w:rFonts w:hint="eastAsia"/>
              </w:rPr>
              <w:t>評論人：</w:t>
            </w:r>
            <w:r w:rsidRPr="00BF341B">
              <w:rPr>
                <w:rFonts w:hint="eastAsia"/>
              </w:rPr>
              <w:t>王紀軒助理教授</w:t>
            </w:r>
            <w:r w:rsidRPr="00BA0D2A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文化大學法律</w:t>
            </w:r>
            <w:r w:rsidR="00D954A0">
              <w:rPr>
                <w:rFonts w:asciiTheme="minorEastAsia" w:hAnsiTheme="minorEastAsia" w:hint="eastAsia"/>
              </w:rPr>
              <w:t>學</w:t>
            </w:r>
            <w:r>
              <w:rPr>
                <w:rFonts w:asciiTheme="minorEastAsia" w:hAnsiTheme="minorEastAsia" w:hint="eastAsia"/>
              </w:rPr>
              <w:t>系</w:t>
            </w:r>
            <w:r w:rsidRPr="00BA0D2A">
              <w:rPr>
                <w:rFonts w:asciiTheme="minorEastAsia" w:hAnsiTheme="minorEastAsia" w:hint="eastAsia"/>
              </w:rPr>
              <w:t>）</w:t>
            </w:r>
          </w:p>
          <w:p w:rsidR="00D62608" w:rsidRPr="006404D1" w:rsidRDefault="0080187D" w:rsidP="0080187D">
            <w:pPr>
              <w:jc w:val="center"/>
            </w:pPr>
            <w:r w:rsidRPr="006404D1">
              <w:rPr>
                <w:rFonts w:hint="eastAsia"/>
              </w:rPr>
              <w:t>綜合討論</w:t>
            </w:r>
          </w:p>
        </w:tc>
      </w:tr>
      <w:tr w:rsidR="00CF3CF0" w:rsidTr="00B77648">
        <w:tc>
          <w:tcPr>
            <w:tcW w:w="1129" w:type="dxa"/>
            <w:vAlign w:val="center"/>
          </w:tcPr>
          <w:p w:rsidR="00B77648" w:rsidRDefault="005D1F9A" w:rsidP="00B77648">
            <w:pPr>
              <w:snapToGrid w:val="0"/>
              <w:jc w:val="center"/>
            </w:pPr>
            <w:r>
              <w:rPr>
                <w:rFonts w:hint="eastAsia"/>
              </w:rPr>
              <w:t>12:15</w:t>
            </w:r>
          </w:p>
          <w:p w:rsidR="00B77648" w:rsidRDefault="00B77648" w:rsidP="00B77648">
            <w:pPr>
              <w:snapToGrid w:val="0"/>
              <w:jc w:val="center"/>
            </w:pPr>
            <w:r w:rsidRPr="00B77648">
              <w:t>~</w:t>
            </w:r>
          </w:p>
          <w:p w:rsidR="00CF3CF0" w:rsidRDefault="00A65250" w:rsidP="00B77648">
            <w:pPr>
              <w:snapToGrid w:val="0"/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 w:rsidR="000D58CA">
              <w:t>:</w:t>
            </w:r>
            <w:r w:rsidR="005D1F9A">
              <w:rPr>
                <w:rFonts w:hint="eastAsia"/>
              </w:rPr>
              <w:t>30</w:t>
            </w:r>
          </w:p>
        </w:tc>
        <w:tc>
          <w:tcPr>
            <w:tcW w:w="8789" w:type="dxa"/>
            <w:vAlign w:val="center"/>
          </w:tcPr>
          <w:p w:rsidR="00CF3CF0" w:rsidRPr="006404D1" w:rsidRDefault="00B77648" w:rsidP="00B77648">
            <w:pPr>
              <w:jc w:val="center"/>
            </w:pPr>
            <w:r w:rsidRPr="006404D1">
              <w:rPr>
                <w:rFonts w:hint="eastAsia"/>
              </w:rPr>
              <w:t>中午餐敘</w:t>
            </w:r>
          </w:p>
        </w:tc>
      </w:tr>
      <w:tr w:rsidR="00CF3CF0" w:rsidTr="00B77648">
        <w:tc>
          <w:tcPr>
            <w:tcW w:w="1129" w:type="dxa"/>
            <w:vAlign w:val="center"/>
          </w:tcPr>
          <w:p w:rsidR="005D1F9A" w:rsidRDefault="005D1F9A" w:rsidP="005D1F9A">
            <w:pPr>
              <w:snapToGrid w:val="0"/>
              <w:jc w:val="center"/>
            </w:pPr>
            <w:r>
              <w:rPr>
                <w:rFonts w:hint="eastAsia"/>
              </w:rPr>
              <w:t>13:30</w:t>
            </w:r>
          </w:p>
          <w:p w:rsidR="005D1F9A" w:rsidRDefault="005D1F9A" w:rsidP="005D1F9A">
            <w:pPr>
              <w:snapToGrid w:val="0"/>
              <w:jc w:val="center"/>
            </w:pPr>
            <w:r w:rsidRPr="00B77648">
              <w:t>~</w:t>
            </w:r>
          </w:p>
          <w:p w:rsidR="005D1F9A" w:rsidRDefault="005D1F9A" w:rsidP="005D1F9A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8789" w:type="dxa"/>
          </w:tcPr>
          <w:p w:rsidR="00CF3CF0" w:rsidRPr="006404D1" w:rsidRDefault="00CF3CF0" w:rsidP="00CF3CF0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第三場</w:t>
            </w:r>
          </w:p>
          <w:p w:rsidR="00B41474" w:rsidRPr="0049455E" w:rsidRDefault="00CF3CF0" w:rsidP="00CF3CF0">
            <w:r w:rsidRPr="006404D1">
              <w:rPr>
                <w:rFonts w:hint="eastAsia"/>
              </w:rPr>
              <w:t>主持人：</w:t>
            </w:r>
            <w:r w:rsidR="006A71B2" w:rsidRPr="006404D1">
              <w:rPr>
                <w:rFonts w:hint="eastAsia"/>
              </w:rPr>
              <w:t>高金桂教授（東海大學法律</w:t>
            </w:r>
            <w:r w:rsidR="00383D75" w:rsidRPr="006404D1">
              <w:rPr>
                <w:rFonts w:hint="eastAsia"/>
              </w:rPr>
              <w:t>學</w:t>
            </w:r>
            <w:r w:rsidR="006A71B2" w:rsidRPr="006404D1">
              <w:rPr>
                <w:rFonts w:hint="eastAsia"/>
              </w:rPr>
              <w:t>系）</w:t>
            </w:r>
          </w:p>
          <w:p w:rsidR="00E3366F" w:rsidRPr="006404D1" w:rsidRDefault="00483C75" w:rsidP="00483C75">
            <w:pPr>
              <w:rPr>
                <w:sz w:val="22"/>
                <w:szCs w:val="24"/>
              </w:rPr>
            </w:pPr>
            <w:r w:rsidRPr="006404D1">
              <w:rPr>
                <w:rFonts w:hint="eastAsia"/>
              </w:rPr>
              <w:t>報告人：</w:t>
            </w:r>
            <w:r w:rsidR="009B7B70" w:rsidRPr="006404D1">
              <w:rPr>
                <w:rFonts w:asciiTheme="minorEastAsia" w:hAnsiTheme="minorEastAsia" w:hint="eastAsia"/>
                <w:szCs w:val="24"/>
              </w:rPr>
              <w:t>韓政道</w:t>
            </w:r>
            <w:r w:rsidR="003117E5" w:rsidRPr="006404D1">
              <w:rPr>
                <w:rFonts w:asciiTheme="minorEastAsia" w:hAnsiTheme="minorEastAsia" w:hint="eastAsia"/>
                <w:szCs w:val="24"/>
              </w:rPr>
              <w:t>博士生</w:t>
            </w:r>
            <w:r w:rsidR="00B70928" w:rsidRPr="006404D1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3117E5" w:rsidRPr="006404D1">
              <w:rPr>
                <w:rFonts w:asciiTheme="minorEastAsia" w:hAnsiTheme="minorEastAsia" w:hint="eastAsia"/>
                <w:sz w:val="22"/>
                <w:szCs w:val="24"/>
              </w:rPr>
              <w:t>東海大學法</w:t>
            </w:r>
            <w:r w:rsidR="00B77648" w:rsidRPr="006404D1">
              <w:rPr>
                <w:rFonts w:asciiTheme="minorEastAsia" w:hAnsiTheme="minorEastAsia" w:hint="eastAsia"/>
                <w:sz w:val="22"/>
                <w:szCs w:val="24"/>
              </w:rPr>
              <w:t>律研究所</w:t>
            </w:r>
            <w:r w:rsidR="003117E5" w:rsidRPr="006404D1">
              <w:rPr>
                <w:rFonts w:asciiTheme="minorEastAsia" w:hAnsiTheme="minorEastAsia"/>
                <w:sz w:val="22"/>
                <w:szCs w:val="24"/>
              </w:rPr>
              <w:t>、</w:t>
            </w:r>
            <w:r w:rsidR="00B70928" w:rsidRPr="006404D1">
              <w:rPr>
                <w:rFonts w:asciiTheme="minorEastAsia" w:hAnsiTheme="minorEastAsia" w:hint="eastAsia"/>
                <w:sz w:val="22"/>
                <w:szCs w:val="24"/>
              </w:rPr>
              <w:t>僑光科技大學財經法律系</w:t>
            </w:r>
            <w:r w:rsidR="00B77648" w:rsidRPr="006404D1">
              <w:rPr>
                <w:rFonts w:asciiTheme="minorEastAsia" w:hAnsiTheme="minorEastAsia" w:hint="eastAsia"/>
                <w:sz w:val="22"/>
                <w:szCs w:val="24"/>
              </w:rPr>
              <w:t>兼任</w:t>
            </w:r>
            <w:r w:rsidR="00B70928" w:rsidRPr="006404D1">
              <w:rPr>
                <w:rFonts w:asciiTheme="minorEastAsia" w:hAnsiTheme="minorEastAsia" w:hint="eastAsia"/>
                <w:sz w:val="22"/>
                <w:szCs w:val="24"/>
              </w:rPr>
              <w:t>講師）</w:t>
            </w:r>
          </w:p>
          <w:p w:rsidR="006A71B2" w:rsidRDefault="00483C75" w:rsidP="006A71B2">
            <w:pPr>
              <w:rPr>
                <w:bCs/>
              </w:rPr>
            </w:pPr>
            <w:r w:rsidRPr="006404D1">
              <w:rPr>
                <w:rFonts w:hint="eastAsia"/>
              </w:rPr>
              <w:t>題　目：</w:t>
            </w:r>
            <w:r w:rsidR="009B7B70" w:rsidRPr="006404D1">
              <w:rPr>
                <w:rFonts w:hint="eastAsia"/>
                <w:bCs/>
              </w:rPr>
              <w:t>重症新生兒的臨床指引與刑法評價</w:t>
            </w:r>
          </w:p>
          <w:p w:rsidR="0049455E" w:rsidRDefault="0049455E" w:rsidP="0049455E">
            <w:r>
              <w:rPr>
                <w:rFonts w:hint="eastAsia"/>
              </w:rPr>
              <w:t>報告人：林聖鈞</w:t>
            </w:r>
            <w:r w:rsidRPr="006404D1">
              <w:rPr>
                <w:rFonts w:hint="eastAsia"/>
              </w:rPr>
              <w:t>碩士生</w:t>
            </w:r>
            <w:r w:rsidRPr="006404D1">
              <w:rPr>
                <w:rFonts w:asciiTheme="minorEastAsia" w:hAnsiTheme="minorEastAsia" w:hint="eastAsia"/>
              </w:rPr>
              <w:t>（</w:t>
            </w:r>
            <w:r w:rsidRPr="006404D1">
              <w:rPr>
                <w:rFonts w:hint="eastAsia"/>
              </w:rPr>
              <w:t>東海大學法律研究</w:t>
            </w:r>
            <w:r w:rsidRPr="006404D1">
              <w:t>所</w:t>
            </w:r>
            <w:r w:rsidRPr="006404D1">
              <w:rPr>
                <w:rFonts w:asciiTheme="minorEastAsia" w:hAnsiTheme="minorEastAsia" w:hint="eastAsia"/>
              </w:rPr>
              <w:t>）</w:t>
            </w:r>
          </w:p>
          <w:p w:rsidR="0049455E" w:rsidRPr="006404D1" w:rsidRDefault="0049455E" w:rsidP="0049455E">
            <w:pPr>
              <w:rPr>
                <w:bCs/>
              </w:rPr>
            </w:pPr>
            <w:r>
              <w:rPr>
                <w:rFonts w:hint="eastAsia"/>
              </w:rPr>
              <w:t>題　目：</w:t>
            </w:r>
            <w:r w:rsidR="00471849">
              <w:rPr>
                <w:rFonts w:hint="eastAsia"/>
              </w:rPr>
              <w:t>刑事醫療案件</w:t>
            </w:r>
            <w:r w:rsidRPr="00230492">
              <w:rPr>
                <w:rFonts w:hint="eastAsia"/>
              </w:rPr>
              <w:t>因果關係的判斷</w:t>
            </w:r>
          </w:p>
          <w:p w:rsidR="00483C75" w:rsidRPr="006404D1" w:rsidRDefault="006A71B2" w:rsidP="00483C75">
            <w:r w:rsidRPr="006404D1">
              <w:rPr>
                <w:rFonts w:hint="eastAsia"/>
              </w:rPr>
              <w:lastRenderedPageBreak/>
              <w:t>評論人：吳俊毅教授（高雄大學法律</w:t>
            </w:r>
            <w:r w:rsidR="00383D75" w:rsidRPr="006404D1">
              <w:rPr>
                <w:rFonts w:hint="eastAsia"/>
              </w:rPr>
              <w:t>學</w:t>
            </w:r>
            <w:r w:rsidRPr="006404D1">
              <w:rPr>
                <w:rFonts w:hint="eastAsia"/>
              </w:rPr>
              <w:t>系）</w:t>
            </w:r>
          </w:p>
          <w:p w:rsidR="00D62608" w:rsidRPr="006404D1" w:rsidRDefault="0080187D" w:rsidP="0080187D">
            <w:pPr>
              <w:jc w:val="center"/>
            </w:pPr>
            <w:r w:rsidRPr="006404D1">
              <w:rPr>
                <w:rFonts w:hint="eastAsia"/>
              </w:rPr>
              <w:t>綜合討論</w:t>
            </w:r>
          </w:p>
        </w:tc>
      </w:tr>
      <w:tr w:rsidR="00D62608" w:rsidTr="00B77648">
        <w:trPr>
          <w:trHeight w:val="724"/>
        </w:trPr>
        <w:tc>
          <w:tcPr>
            <w:tcW w:w="1129" w:type="dxa"/>
            <w:vAlign w:val="center"/>
          </w:tcPr>
          <w:p w:rsidR="00B77648" w:rsidRDefault="005D1F9A" w:rsidP="00B77648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14:35</w:t>
            </w:r>
          </w:p>
          <w:p w:rsidR="00B77648" w:rsidRDefault="00B77648" w:rsidP="00B77648">
            <w:pPr>
              <w:snapToGrid w:val="0"/>
              <w:jc w:val="center"/>
            </w:pPr>
            <w:r w:rsidRPr="00B77648">
              <w:t>~</w:t>
            </w:r>
          </w:p>
          <w:p w:rsidR="00D62608" w:rsidRDefault="00045C8B" w:rsidP="00B77648">
            <w:pPr>
              <w:snapToGrid w:val="0"/>
              <w:jc w:val="center"/>
            </w:pPr>
            <w:r>
              <w:rPr>
                <w:rFonts w:hint="eastAsia"/>
              </w:rPr>
              <w:t>14:</w:t>
            </w:r>
            <w:r w:rsidR="005D1F9A">
              <w:rPr>
                <w:rFonts w:hint="eastAsia"/>
              </w:rPr>
              <w:t>45</w:t>
            </w:r>
          </w:p>
        </w:tc>
        <w:tc>
          <w:tcPr>
            <w:tcW w:w="8789" w:type="dxa"/>
            <w:vAlign w:val="center"/>
          </w:tcPr>
          <w:p w:rsidR="00D62608" w:rsidRPr="006404D1" w:rsidRDefault="004E235C" w:rsidP="00B77648">
            <w:pPr>
              <w:jc w:val="center"/>
            </w:pPr>
            <w:r w:rsidRPr="006404D1">
              <w:rPr>
                <w:rFonts w:hint="eastAsia"/>
              </w:rPr>
              <w:t>經驗交流及休憩</w:t>
            </w:r>
          </w:p>
        </w:tc>
      </w:tr>
      <w:tr w:rsidR="00CF3CF0" w:rsidTr="00B77648">
        <w:trPr>
          <w:trHeight w:val="2967"/>
        </w:trPr>
        <w:tc>
          <w:tcPr>
            <w:tcW w:w="1129" w:type="dxa"/>
            <w:vAlign w:val="center"/>
          </w:tcPr>
          <w:p w:rsidR="00B77648" w:rsidRDefault="005D1F9A" w:rsidP="000D58CA">
            <w:pPr>
              <w:jc w:val="center"/>
            </w:pPr>
            <w:r>
              <w:rPr>
                <w:rFonts w:hint="eastAsia"/>
              </w:rPr>
              <w:t>14:45</w:t>
            </w:r>
          </w:p>
          <w:p w:rsidR="00B77648" w:rsidRDefault="00B77648" w:rsidP="000D58CA">
            <w:pPr>
              <w:jc w:val="center"/>
            </w:pPr>
            <w:r w:rsidRPr="00B77648">
              <w:t>~</w:t>
            </w:r>
          </w:p>
          <w:p w:rsidR="00CF3CF0" w:rsidRDefault="005D1F9A" w:rsidP="000D58CA">
            <w:pPr>
              <w:jc w:val="center"/>
            </w:pPr>
            <w:r>
              <w:rPr>
                <w:rFonts w:hint="eastAsia"/>
              </w:rPr>
              <w:t>16</w:t>
            </w:r>
            <w:r w:rsidR="009B5769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045C8B">
              <w:rPr>
                <w:rFonts w:hint="eastAsia"/>
              </w:rPr>
              <w:t>5</w:t>
            </w:r>
          </w:p>
        </w:tc>
        <w:tc>
          <w:tcPr>
            <w:tcW w:w="8789" w:type="dxa"/>
          </w:tcPr>
          <w:p w:rsidR="00CF3CF0" w:rsidRPr="006404D1" w:rsidRDefault="00CF3CF0" w:rsidP="00CF3CF0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第四場</w:t>
            </w:r>
          </w:p>
          <w:p w:rsidR="0049455E" w:rsidRDefault="0049455E" w:rsidP="0049455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主持人：</w:t>
            </w:r>
            <w:r w:rsidR="00D954A0" w:rsidRPr="006404D1">
              <w:rPr>
                <w:rFonts w:hint="eastAsia"/>
              </w:rPr>
              <w:t>高金桂教授（東海大學法律學系）</w:t>
            </w:r>
          </w:p>
          <w:p w:rsidR="0049455E" w:rsidRPr="006404D1" w:rsidRDefault="0049455E" w:rsidP="0049455E">
            <w:r w:rsidRPr="006404D1">
              <w:rPr>
                <w:rFonts w:hint="eastAsia"/>
              </w:rPr>
              <w:t>報告人：薛文超</w:t>
            </w:r>
            <w:r w:rsidRPr="006404D1">
              <w:rPr>
                <w:rFonts w:asciiTheme="minorEastAsia" w:hAnsiTheme="minorEastAsia" w:hint="eastAsia"/>
              </w:rPr>
              <w:t>博士生（武漢大學法學院）</w:t>
            </w:r>
          </w:p>
          <w:p w:rsidR="0049455E" w:rsidRDefault="0049455E" w:rsidP="0049455E">
            <w:r w:rsidRPr="006404D1">
              <w:rPr>
                <w:rFonts w:hint="eastAsia"/>
              </w:rPr>
              <w:t>題　目：論食品犯罪利得沒收之實體內容與程序實現</w:t>
            </w:r>
          </w:p>
          <w:p w:rsidR="0049455E" w:rsidRPr="006404D1" w:rsidRDefault="0049455E" w:rsidP="0049455E">
            <w:r w:rsidRPr="006404D1">
              <w:rPr>
                <w:rFonts w:hint="eastAsia"/>
              </w:rPr>
              <w:t>報告人：王煥婷</w:t>
            </w:r>
            <w:r w:rsidRPr="006404D1">
              <w:rPr>
                <w:rFonts w:asciiTheme="minorEastAsia" w:hAnsiTheme="minorEastAsia" w:hint="eastAsia"/>
              </w:rPr>
              <w:t>博士生（華東政法大學</w:t>
            </w:r>
            <w:r w:rsidR="00D90081">
              <w:rPr>
                <w:rFonts w:asciiTheme="minorEastAsia" w:hAnsiTheme="minorEastAsia" w:hint="eastAsia"/>
              </w:rPr>
              <w:t>法律</w:t>
            </w:r>
            <w:r w:rsidR="00454269">
              <w:rPr>
                <w:rFonts w:asciiTheme="minorEastAsia" w:hAnsiTheme="minorEastAsia" w:hint="eastAsia"/>
                <w:color w:val="000000" w:themeColor="text1"/>
              </w:rPr>
              <w:t>學院</w:t>
            </w:r>
            <w:r w:rsidRPr="006404D1">
              <w:rPr>
                <w:rFonts w:asciiTheme="minorEastAsia" w:hAnsiTheme="minorEastAsia" w:hint="eastAsia"/>
              </w:rPr>
              <w:t>）</w:t>
            </w:r>
          </w:p>
          <w:p w:rsidR="0049455E" w:rsidRDefault="0049455E" w:rsidP="0049455E">
            <w:pPr>
              <w:rPr>
                <w:bCs/>
              </w:rPr>
            </w:pPr>
            <w:r w:rsidRPr="006404D1">
              <w:rPr>
                <w:rFonts w:hint="eastAsia"/>
              </w:rPr>
              <w:t>題　目：</w:t>
            </w:r>
            <w:r w:rsidRPr="006404D1">
              <w:rPr>
                <w:rFonts w:hint="eastAsia"/>
                <w:bCs/>
              </w:rPr>
              <w:t>大陸地區食品安全犯罪</w:t>
            </w:r>
            <w:proofErr w:type="gramStart"/>
            <w:r w:rsidRPr="006404D1">
              <w:rPr>
                <w:rFonts w:hint="eastAsia"/>
                <w:bCs/>
              </w:rPr>
              <w:t>一</w:t>
            </w:r>
            <w:proofErr w:type="gramEnd"/>
            <w:r w:rsidRPr="006404D1">
              <w:rPr>
                <w:rFonts w:hint="eastAsia"/>
                <w:bCs/>
              </w:rPr>
              <w:t>梳三議</w:t>
            </w:r>
          </w:p>
          <w:p w:rsidR="0049455E" w:rsidRDefault="0049455E" w:rsidP="0049455E">
            <w:r w:rsidRPr="00BA0D2A">
              <w:rPr>
                <w:rFonts w:hint="eastAsia"/>
              </w:rPr>
              <w:t>報告人：</w:t>
            </w:r>
            <w:r w:rsidRPr="006404D1">
              <w:t>李睿祥</w:t>
            </w:r>
            <w:r w:rsidRPr="006404D1">
              <w:rPr>
                <w:rFonts w:asciiTheme="minorEastAsia" w:hAnsiTheme="minorEastAsia"/>
              </w:rPr>
              <w:t>碩士</w:t>
            </w:r>
            <w:r w:rsidRPr="006404D1">
              <w:rPr>
                <w:rFonts w:asciiTheme="minorEastAsia" w:hAnsiTheme="minorEastAsia" w:hint="eastAsia"/>
              </w:rPr>
              <w:t>（</w:t>
            </w:r>
            <w:r w:rsidRPr="006404D1">
              <w:rPr>
                <w:rFonts w:asciiTheme="minorEastAsia" w:hAnsiTheme="minorEastAsia"/>
              </w:rPr>
              <w:t>高雄大學財</w:t>
            </w:r>
            <w:r w:rsidRPr="006404D1">
              <w:rPr>
                <w:rFonts w:asciiTheme="minorEastAsia" w:hAnsiTheme="minorEastAsia" w:hint="eastAsia"/>
              </w:rPr>
              <w:t>經</w:t>
            </w:r>
            <w:r w:rsidRPr="006404D1">
              <w:rPr>
                <w:rFonts w:asciiTheme="minorEastAsia" w:hAnsiTheme="minorEastAsia"/>
              </w:rPr>
              <w:t>法</w:t>
            </w:r>
            <w:r w:rsidRPr="006404D1">
              <w:rPr>
                <w:rFonts w:asciiTheme="minorEastAsia" w:hAnsiTheme="minorEastAsia" w:hint="eastAsia"/>
              </w:rPr>
              <w:t>律研究所）</w:t>
            </w:r>
          </w:p>
          <w:p w:rsidR="0049455E" w:rsidRPr="00C612D0" w:rsidRDefault="0049455E" w:rsidP="0049455E">
            <w:r>
              <w:rPr>
                <w:rFonts w:hint="eastAsia"/>
              </w:rPr>
              <w:t>題　目：</w:t>
            </w:r>
            <w:r w:rsidRPr="006404D1">
              <w:rPr>
                <w:rFonts w:hint="eastAsia"/>
                <w:bCs/>
              </w:rPr>
              <w:t>刑事舉證責任運用於食品犯罪的可行性</w:t>
            </w:r>
          </w:p>
          <w:p w:rsidR="006A71B2" w:rsidRPr="006404D1" w:rsidRDefault="0049455E" w:rsidP="0049455E">
            <w:r>
              <w:rPr>
                <w:rFonts w:hint="eastAsia"/>
              </w:rPr>
              <w:t>評論人：</w:t>
            </w:r>
            <w:r w:rsidRPr="00741E87">
              <w:rPr>
                <w:rFonts w:hint="eastAsia"/>
              </w:rPr>
              <w:t>伍開遠副教授</w:t>
            </w:r>
            <w:r w:rsidRPr="006404D1">
              <w:rPr>
                <w:rFonts w:hint="eastAsia"/>
              </w:rPr>
              <w:t>（東海大學法律學系）</w:t>
            </w:r>
          </w:p>
          <w:p w:rsidR="00D62608" w:rsidRPr="006404D1" w:rsidRDefault="006A71B2" w:rsidP="006A71B2">
            <w:pPr>
              <w:jc w:val="center"/>
            </w:pPr>
            <w:r w:rsidRPr="006404D1">
              <w:rPr>
                <w:rFonts w:hint="eastAsia"/>
              </w:rPr>
              <w:t>綜合討論</w:t>
            </w:r>
          </w:p>
        </w:tc>
      </w:tr>
      <w:tr w:rsidR="00CF3CF0" w:rsidTr="00B77648">
        <w:tc>
          <w:tcPr>
            <w:tcW w:w="1129" w:type="dxa"/>
            <w:vAlign w:val="center"/>
          </w:tcPr>
          <w:p w:rsidR="00B77648" w:rsidRDefault="005D1F9A" w:rsidP="00B77648">
            <w:pPr>
              <w:snapToGrid w:val="0"/>
              <w:jc w:val="center"/>
            </w:pPr>
            <w:r>
              <w:rPr>
                <w:rFonts w:hint="eastAsia"/>
              </w:rPr>
              <w:t>16:</w:t>
            </w:r>
            <w:r w:rsidR="00B77648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  <w:p w:rsidR="00B77648" w:rsidRDefault="00B77648" w:rsidP="00B77648">
            <w:pPr>
              <w:snapToGrid w:val="0"/>
              <w:jc w:val="center"/>
            </w:pPr>
            <w:r w:rsidRPr="00B77648">
              <w:t>~</w:t>
            </w:r>
          </w:p>
          <w:p w:rsidR="00CF3CF0" w:rsidRDefault="005D1F9A" w:rsidP="00B77648"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  <w:r w:rsidR="000D58CA">
              <w:rPr>
                <w:rFonts w:hint="eastAsia"/>
              </w:rPr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8789" w:type="dxa"/>
          </w:tcPr>
          <w:p w:rsidR="00CF3CF0" w:rsidRPr="006404D1" w:rsidRDefault="00CF3CF0" w:rsidP="00CF3CF0">
            <w:pPr>
              <w:jc w:val="center"/>
              <w:rPr>
                <w:b/>
              </w:rPr>
            </w:pPr>
            <w:r w:rsidRPr="006404D1">
              <w:rPr>
                <w:rFonts w:hint="eastAsia"/>
                <w:b/>
              </w:rPr>
              <w:t>閉幕致詞</w:t>
            </w:r>
          </w:p>
          <w:p w:rsidR="009B5769" w:rsidRPr="006404D1" w:rsidRDefault="00CF3CF0" w:rsidP="00467FF6">
            <w:r w:rsidRPr="006404D1">
              <w:rPr>
                <w:rFonts w:hint="eastAsia"/>
              </w:rPr>
              <w:t>張麗卿</w:t>
            </w:r>
            <w:r w:rsidR="00102541" w:rsidRPr="006404D1">
              <w:rPr>
                <w:rFonts w:hint="eastAsia"/>
              </w:rPr>
              <w:t>教授</w:t>
            </w:r>
            <w:r w:rsidRPr="006404D1">
              <w:rPr>
                <w:rFonts w:hint="eastAsia"/>
              </w:rPr>
              <w:t>（</w:t>
            </w:r>
            <w:r w:rsidR="004E12F7" w:rsidRPr="006404D1">
              <w:rPr>
                <w:rFonts w:asciiTheme="minorEastAsia" w:hAnsiTheme="minorEastAsia" w:hint="eastAsia"/>
              </w:rPr>
              <w:t>高雄大學特聘教授</w:t>
            </w:r>
            <w:r w:rsidRPr="006404D1">
              <w:rPr>
                <w:rFonts w:hint="eastAsia"/>
              </w:rPr>
              <w:t>）</w:t>
            </w:r>
          </w:p>
        </w:tc>
      </w:tr>
    </w:tbl>
    <w:p w:rsidR="0080187D" w:rsidRDefault="00B41474">
      <w:r>
        <w:rPr>
          <w:rFonts w:hint="eastAsia"/>
        </w:rPr>
        <w:t>致詞人、主持人</w:t>
      </w:r>
      <w:r>
        <w:rPr>
          <w:rFonts w:hint="eastAsia"/>
        </w:rPr>
        <w:t>5</w:t>
      </w:r>
      <w:r>
        <w:rPr>
          <w:rFonts w:hint="eastAsia"/>
        </w:rPr>
        <w:t>分鐘／報告人</w:t>
      </w:r>
      <w:r w:rsidR="00203C6A">
        <w:rPr>
          <w:rFonts w:hint="eastAsia"/>
        </w:rPr>
        <w:t>15</w:t>
      </w:r>
      <w:r w:rsidR="00963188">
        <w:rPr>
          <w:rFonts w:hint="eastAsia"/>
        </w:rPr>
        <w:t>分鐘／評論</w:t>
      </w:r>
      <w:r>
        <w:rPr>
          <w:rFonts w:hint="eastAsia"/>
        </w:rPr>
        <w:t>人</w:t>
      </w:r>
      <w:r w:rsidR="009B5769">
        <w:rPr>
          <w:rFonts w:hint="eastAsia"/>
        </w:rPr>
        <w:t>20</w:t>
      </w:r>
      <w:r w:rsidR="006404D1">
        <w:rPr>
          <w:rFonts w:hint="eastAsia"/>
        </w:rPr>
        <w:t>分鐘／綜合討論</w:t>
      </w:r>
      <w:r w:rsidR="000D58CA">
        <w:rPr>
          <w:rFonts w:hint="eastAsia"/>
        </w:rPr>
        <w:t>10</w:t>
      </w:r>
      <w:r>
        <w:rPr>
          <w:rFonts w:hint="eastAsia"/>
        </w:rPr>
        <w:t>分鐘</w:t>
      </w:r>
    </w:p>
    <w:p w:rsidR="00243302" w:rsidRDefault="00243302" w:rsidP="00B51136">
      <w:r>
        <w:rPr>
          <w:rFonts w:hint="eastAsia"/>
        </w:rPr>
        <w:t>連絡人：</w:t>
      </w:r>
      <w:r w:rsidR="00A13A17">
        <w:rPr>
          <w:rFonts w:hint="eastAsia"/>
        </w:rPr>
        <w:t>林聖鈞助理</w:t>
      </w:r>
      <w:r>
        <w:rPr>
          <w:rFonts w:hint="eastAsia"/>
        </w:rPr>
        <w:t>（</w:t>
      </w:r>
      <w:r w:rsidR="006811CE">
        <w:rPr>
          <w:rFonts w:hint="eastAsia"/>
        </w:rPr>
        <w:t>095</w:t>
      </w:r>
      <w:r w:rsidR="00102541">
        <w:rPr>
          <w:rFonts w:hint="eastAsia"/>
        </w:rPr>
        <w:t>2005585</w:t>
      </w:r>
      <w:r>
        <w:rPr>
          <w:rFonts w:hint="eastAsia"/>
        </w:rPr>
        <w:t>）</w:t>
      </w:r>
      <w:r w:rsidR="00383D75">
        <w:rPr>
          <w:rFonts w:hint="eastAsia"/>
        </w:rPr>
        <w:t>、李睿祥助理（</w:t>
      </w:r>
      <w:r w:rsidR="00803A23">
        <w:rPr>
          <w:rFonts w:hint="eastAsia"/>
        </w:rPr>
        <w:t>0973345071</w:t>
      </w:r>
      <w:r w:rsidR="00383D75">
        <w:rPr>
          <w:rFonts w:hint="eastAsia"/>
        </w:rPr>
        <w:t>）</w:t>
      </w:r>
    </w:p>
    <w:p w:rsidR="00803A23" w:rsidRPr="0080187D" w:rsidRDefault="00803A23" w:rsidP="00B51136"/>
    <w:sectPr w:rsidR="00803A23" w:rsidRPr="0080187D" w:rsidSect="00E7521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63" w:rsidRDefault="006E4F63" w:rsidP="00C65C84">
      <w:r>
        <w:separator/>
      </w:r>
    </w:p>
  </w:endnote>
  <w:endnote w:type="continuationSeparator" w:id="0">
    <w:p w:rsidR="006E4F63" w:rsidRDefault="006E4F63" w:rsidP="00C6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63" w:rsidRDefault="006E4F63" w:rsidP="00C65C84">
      <w:r>
        <w:separator/>
      </w:r>
    </w:p>
  </w:footnote>
  <w:footnote w:type="continuationSeparator" w:id="0">
    <w:p w:rsidR="006E4F63" w:rsidRDefault="006E4F63" w:rsidP="00C6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5"/>
    <w:rsid w:val="00003611"/>
    <w:rsid w:val="000106E9"/>
    <w:rsid w:val="00017387"/>
    <w:rsid w:val="00045C8B"/>
    <w:rsid w:val="00054E87"/>
    <w:rsid w:val="000649E2"/>
    <w:rsid w:val="00082798"/>
    <w:rsid w:val="00092173"/>
    <w:rsid w:val="000A3446"/>
    <w:rsid w:val="000B0592"/>
    <w:rsid w:val="000C5281"/>
    <w:rsid w:val="000D036D"/>
    <w:rsid w:val="000D58CA"/>
    <w:rsid w:val="000D7E6C"/>
    <w:rsid w:val="000E5410"/>
    <w:rsid w:val="000F0671"/>
    <w:rsid w:val="000F1A82"/>
    <w:rsid w:val="00102541"/>
    <w:rsid w:val="00121C6B"/>
    <w:rsid w:val="00145B24"/>
    <w:rsid w:val="0015136C"/>
    <w:rsid w:val="00151A50"/>
    <w:rsid w:val="00155A88"/>
    <w:rsid w:val="00186AA7"/>
    <w:rsid w:val="0019238A"/>
    <w:rsid w:val="001B5831"/>
    <w:rsid w:val="001F7F1D"/>
    <w:rsid w:val="00202B79"/>
    <w:rsid w:val="00203C6A"/>
    <w:rsid w:val="00230492"/>
    <w:rsid w:val="00243302"/>
    <w:rsid w:val="0025727E"/>
    <w:rsid w:val="00263C37"/>
    <w:rsid w:val="002B6219"/>
    <w:rsid w:val="002F2513"/>
    <w:rsid w:val="002F2CE8"/>
    <w:rsid w:val="002F4DF3"/>
    <w:rsid w:val="003117E5"/>
    <w:rsid w:val="00320A90"/>
    <w:rsid w:val="0034457D"/>
    <w:rsid w:val="00364850"/>
    <w:rsid w:val="00383D75"/>
    <w:rsid w:val="00387C2F"/>
    <w:rsid w:val="003A2290"/>
    <w:rsid w:val="003B39B5"/>
    <w:rsid w:val="00407772"/>
    <w:rsid w:val="00436489"/>
    <w:rsid w:val="00454269"/>
    <w:rsid w:val="00467193"/>
    <w:rsid w:val="00467FF6"/>
    <w:rsid w:val="00471849"/>
    <w:rsid w:val="00483C75"/>
    <w:rsid w:val="0049455E"/>
    <w:rsid w:val="004A3A8A"/>
    <w:rsid w:val="004A62E2"/>
    <w:rsid w:val="004C38B7"/>
    <w:rsid w:val="004C5542"/>
    <w:rsid w:val="004E12F7"/>
    <w:rsid w:val="004E235C"/>
    <w:rsid w:val="004E68D5"/>
    <w:rsid w:val="00532F8A"/>
    <w:rsid w:val="005349EA"/>
    <w:rsid w:val="00582572"/>
    <w:rsid w:val="0058260D"/>
    <w:rsid w:val="00583393"/>
    <w:rsid w:val="00590D4A"/>
    <w:rsid w:val="005A2EA5"/>
    <w:rsid w:val="005B4E61"/>
    <w:rsid w:val="005B74BA"/>
    <w:rsid w:val="005D1A55"/>
    <w:rsid w:val="005D1F9A"/>
    <w:rsid w:val="005D46F4"/>
    <w:rsid w:val="00617801"/>
    <w:rsid w:val="006404D1"/>
    <w:rsid w:val="0067373A"/>
    <w:rsid w:val="006811CE"/>
    <w:rsid w:val="006A71B2"/>
    <w:rsid w:val="006B1DBF"/>
    <w:rsid w:val="006E4C80"/>
    <w:rsid w:val="006E4F63"/>
    <w:rsid w:val="006F51DD"/>
    <w:rsid w:val="006F6777"/>
    <w:rsid w:val="00705CFA"/>
    <w:rsid w:val="007371A5"/>
    <w:rsid w:val="00741E87"/>
    <w:rsid w:val="00755D0F"/>
    <w:rsid w:val="0075707E"/>
    <w:rsid w:val="00765C0D"/>
    <w:rsid w:val="007A571F"/>
    <w:rsid w:val="007E7B8D"/>
    <w:rsid w:val="0080187D"/>
    <w:rsid w:val="0080219F"/>
    <w:rsid w:val="00803A23"/>
    <w:rsid w:val="008058C5"/>
    <w:rsid w:val="00865B3B"/>
    <w:rsid w:val="008A6823"/>
    <w:rsid w:val="008B7803"/>
    <w:rsid w:val="008D36FB"/>
    <w:rsid w:val="008D66D7"/>
    <w:rsid w:val="009137B7"/>
    <w:rsid w:val="00913E3B"/>
    <w:rsid w:val="00922AA6"/>
    <w:rsid w:val="0093347D"/>
    <w:rsid w:val="00941FD3"/>
    <w:rsid w:val="00963188"/>
    <w:rsid w:val="0097052A"/>
    <w:rsid w:val="00975E04"/>
    <w:rsid w:val="00992EEC"/>
    <w:rsid w:val="009B5769"/>
    <w:rsid w:val="009B7B70"/>
    <w:rsid w:val="009C21D7"/>
    <w:rsid w:val="009C7813"/>
    <w:rsid w:val="00A12FA4"/>
    <w:rsid w:val="00A13A17"/>
    <w:rsid w:val="00A20ACF"/>
    <w:rsid w:val="00A37FDF"/>
    <w:rsid w:val="00A43648"/>
    <w:rsid w:val="00A65250"/>
    <w:rsid w:val="00A966C3"/>
    <w:rsid w:val="00AB5E9C"/>
    <w:rsid w:val="00AC711D"/>
    <w:rsid w:val="00B41474"/>
    <w:rsid w:val="00B47C2C"/>
    <w:rsid w:val="00B51136"/>
    <w:rsid w:val="00B533F6"/>
    <w:rsid w:val="00B55295"/>
    <w:rsid w:val="00B70928"/>
    <w:rsid w:val="00B77648"/>
    <w:rsid w:val="00B95619"/>
    <w:rsid w:val="00BA0D2A"/>
    <w:rsid w:val="00BA1F4C"/>
    <w:rsid w:val="00BD26E3"/>
    <w:rsid w:val="00BF341B"/>
    <w:rsid w:val="00C22507"/>
    <w:rsid w:val="00C65C84"/>
    <w:rsid w:val="00C8029C"/>
    <w:rsid w:val="00CA3337"/>
    <w:rsid w:val="00CC0799"/>
    <w:rsid w:val="00CF3CF0"/>
    <w:rsid w:val="00D27792"/>
    <w:rsid w:val="00D427B7"/>
    <w:rsid w:val="00D62608"/>
    <w:rsid w:val="00D8707D"/>
    <w:rsid w:val="00D90081"/>
    <w:rsid w:val="00D954A0"/>
    <w:rsid w:val="00DA360D"/>
    <w:rsid w:val="00DC0919"/>
    <w:rsid w:val="00DD1E99"/>
    <w:rsid w:val="00DE3A3F"/>
    <w:rsid w:val="00E068B2"/>
    <w:rsid w:val="00E3366F"/>
    <w:rsid w:val="00E60F9B"/>
    <w:rsid w:val="00E75215"/>
    <w:rsid w:val="00E762B6"/>
    <w:rsid w:val="00E806E5"/>
    <w:rsid w:val="00EA2536"/>
    <w:rsid w:val="00EA2704"/>
    <w:rsid w:val="00EB659C"/>
    <w:rsid w:val="00EB7367"/>
    <w:rsid w:val="00ED496D"/>
    <w:rsid w:val="00F00946"/>
    <w:rsid w:val="00F23963"/>
    <w:rsid w:val="00F244E8"/>
    <w:rsid w:val="00F761E6"/>
    <w:rsid w:val="00F97386"/>
    <w:rsid w:val="00FA14DE"/>
    <w:rsid w:val="00FB35F3"/>
    <w:rsid w:val="00FB5965"/>
    <w:rsid w:val="00FC4EC5"/>
    <w:rsid w:val="00FE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C84"/>
    <w:rPr>
      <w:sz w:val="20"/>
      <w:szCs w:val="20"/>
    </w:rPr>
  </w:style>
  <w:style w:type="character" w:styleId="a8">
    <w:name w:val="Hyperlink"/>
    <w:basedOn w:val="a0"/>
    <w:uiPriority w:val="99"/>
    <w:unhideWhenUsed/>
    <w:rsid w:val="00243302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7764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7764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7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C84"/>
    <w:rPr>
      <w:sz w:val="20"/>
      <w:szCs w:val="20"/>
    </w:rPr>
  </w:style>
  <w:style w:type="character" w:styleId="a8">
    <w:name w:val="Hyperlink"/>
    <w:basedOn w:val="a0"/>
    <w:uiPriority w:val="99"/>
    <w:unhideWhenUsed/>
    <w:rsid w:val="00243302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7764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7764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3EAF-9351-4D43-B995-7A78441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2016-02-01T06:26:00Z</cp:lastPrinted>
  <dcterms:created xsi:type="dcterms:W3CDTF">2016-05-24T03:09:00Z</dcterms:created>
  <dcterms:modified xsi:type="dcterms:W3CDTF">2016-05-24T03:09:00Z</dcterms:modified>
</cp:coreProperties>
</file>